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B91ED0">
        <w:rPr>
          <w:color w:val="000000" w:themeColor="text1"/>
          <w:sz w:val="24"/>
          <w:szCs w:val="24"/>
        </w:rPr>
        <w:t>23</w:t>
      </w:r>
      <w:r w:rsidR="00921738">
        <w:rPr>
          <w:color w:val="000000" w:themeColor="text1"/>
          <w:sz w:val="24"/>
          <w:szCs w:val="24"/>
        </w:rPr>
        <w:t>.0</w:t>
      </w:r>
      <w:r w:rsidR="00480FBC">
        <w:rPr>
          <w:color w:val="000000" w:themeColor="text1"/>
          <w:sz w:val="24"/>
          <w:szCs w:val="24"/>
        </w:rPr>
        <w:t>9</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13E32">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61</w:t>
      </w:r>
      <w:r w:rsidR="00B91ED0">
        <w:rPr>
          <w:color w:val="000000" w:themeColor="text1"/>
          <w:sz w:val="24"/>
          <w:szCs w:val="24"/>
        </w:rPr>
        <w:t>5</w:t>
      </w:r>
    </w:p>
    <w:p w:rsidR="00227666" w:rsidRPr="00C479F0" w:rsidRDefault="00227666" w:rsidP="00EC4B29">
      <w:pPr>
        <w:jc w:val="both"/>
        <w:rPr>
          <w:color w:val="000000" w:themeColor="text1"/>
          <w:sz w:val="24"/>
          <w:szCs w:val="24"/>
        </w:rPr>
      </w:pPr>
    </w:p>
    <w:p w:rsidR="00AC78CF" w:rsidRPr="00C479F0"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5C2986" w:rsidRPr="003922A9" w:rsidRDefault="005C2986" w:rsidP="003922A9">
      <w:pPr>
        <w:pStyle w:val="ListeParagraf"/>
        <w:numPr>
          <w:ilvl w:val="0"/>
          <w:numId w:val="37"/>
        </w:numPr>
        <w:shd w:val="clear" w:color="auto" w:fill="FFFFFF"/>
        <w:spacing w:before="0" w:after="120"/>
        <w:ind w:left="709" w:hanging="357"/>
        <w:textAlignment w:val="baseline"/>
        <w:rPr>
          <w:rFonts w:ascii="Times New Roman" w:hAnsi="Times New Roman"/>
          <w:sz w:val="24"/>
          <w:szCs w:val="24"/>
        </w:rPr>
      </w:pPr>
      <w:r w:rsidRPr="005C2986">
        <w:rPr>
          <w:rFonts w:ascii="Times New Roman" w:eastAsia="Arial Unicode MS" w:hAnsi="Times New Roman"/>
          <w:bCs/>
          <w:color w:val="000000" w:themeColor="text1"/>
          <w:sz w:val="24"/>
          <w:szCs w:val="24"/>
        </w:rPr>
        <w:t>Azami Süreler Sonunda Yapılacak İşlemlere İlişkin Uygulama Esaslarının C maddesinin ikinci ve üçüncü fıkralarında değişiklik yapılması.</w:t>
      </w:r>
      <w:r w:rsidRPr="005C2986">
        <w:rPr>
          <w:rFonts w:ascii="Times New Roman" w:hAnsi="Times New Roman"/>
          <w:bCs/>
          <w:color w:val="000000"/>
          <w:sz w:val="24"/>
          <w:szCs w:val="24"/>
        </w:rPr>
        <w:t xml:space="preserve"> </w:t>
      </w:r>
    </w:p>
    <w:p w:rsidR="005C2986" w:rsidRPr="003922A9" w:rsidRDefault="005C2986" w:rsidP="003922A9">
      <w:pPr>
        <w:pStyle w:val="ListeParagraf"/>
        <w:numPr>
          <w:ilvl w:val="0"/>
          <w:numId w:val="37"/>
        </w:numPr>
        <w:spacing w:before="0" w:after="120"/>
        <w:ind w:left="709" w:hanging="357"/>
        <w:rPr>
          <w:rFonts w:ascii="Times New Roman" w:eastAsia="Arial Unicode MS" w:hAnsi="Times New Roman"/>
          <w:bCs/>
          <w:color w:val="000000" w:themeColor="text1"/>
          <w:sz w:val="24"/>
          <w:szCs w:val="24"/>
        </w:rPr>
      </w:pPr>
      <w:r w:rsidRPr="005C2986">
        <w:rPr>
          <w:rFonts w:ascii="Times New Roman" w:eastAsia="Arial Unicode MS" w:hAnsi="Times New Roman"/>
          <w:bCs/>
          <w:color w:val="000000" w:themeColor="text1"/>
          <w:sz w:val="24"/>
          <w:szCs w:val="24"/>
        </w:rPr>
        <w:t>Eğitim Bilimleri Enstitüsü bünyesinde Sosyal Bilgiler Öğretmenliği Doktora Programı açılması.</w:t>
      </w:r>
    </w:p>
    <w:p w:rsidR="005C2986" w:rsidRPr="003922A9" w:rsidRDefault="005C2986" w:rsidP="003922A9">
      <w:pPr>
        <w:pStyle w:val="ListeParagraf"/>
        <w:numPr>
          <w:ilvl w:val="0"/>
          <w:numId w:val="37"/>
        </w:numPr>
        <w:shd w:val="clear" w:color="auto" w:fill="FFFFFF"/>
        <w:spacing w:before="0" w:after="120"/>
        <w:ind w:left="709" w:hanging="357"/>
        <w:textAlignment w:val="baseline"/>
        <w:rPr>
          <w:rFonts w:ascii="Times New Roman" w:hAnsi="Times New Roman"/>
          <w:sz w:val="24"/>
          <w:szCs w:val="24"/>
        </w:rPr>
      </w:pPr>
      <w:r w:rsidRPr="005C2986">
        <w:rPr>
          <w:rFonts w:ascii="Times New Roman" w:eastAsia="Arial Unicode MS" w:hAnsi="Times New Roman"/>
          <w:bCs/>
          <w:color w:val="000000" w:themeColor="text1"/>
          <w:sz w:val="24"/>
          <w:szCs w:val="24"/>
        </w:rPr>
        <w:t>İşletme Fakültesi Öğretim ve Sınav Uygulama Esaslarının bazı maddelerinde değişiklik yapılması.</w:t>
      </w:r>
    </w:p>
    <w:p w:rsidR="005C2986" w:rsidRPr="003922A9" w:rsidRDefault="005C2986" w:rsidP="003922A9">
      <w:pPr>
        <w:pStyle w:val="ListeParagraf"/>
        <w:numPr>
          <w:ilvl w:val="0"/>
          <w:numId w:val="37"/>
        </w:numPr>
        <w:shd w:val="clear" w:color="auto" w:fill="FFFFFF"/>
        <w:spacing w:before="0" w:after="120"/>
        <w:ind w:left="709" w:hanging="357"/>
        <w:textAlignment w:val="baseline"/>
        <w:rPr>
          <w:rFonts w:ascii="Times New Roman" w:hAnsi="Times New Roman"/>
          <w:sz w:val="24"/>
          <w:szCs w:val="24"/>
        </w:rPr>
      </w:pPr>
      <w:r w:rsidRPr="005C2986">
        <w:rPr>
          <w:rFonts w:ascii="Times New Roman" w:hAnsi="Times New Roman"/>
          <w:sz w:val="24"/>
          <w:szCs w:val="24"/>
        </w:rPr>
        <w:t xml:space="preserve">Yapı Öğretmenliği Programı Mezunları için İnşaat Mühendisliği Tamamlama, Makina Mühendisliği Tamamlama, </w:t>
      </w:r>
      <w:proofErr w:type="spellStart"/>
      <w:r w:rsidRPr="005C2986">
        <w:rPr>
          <w:rFonts w:ascii="Times New Roman" w:hAnsi="Times New Roman"/>
          <w:sz w:val="24"/>
          <w:szCs w:val="24"/>
        </w:rPr>
        <w:t>Metalurji</w:t>
      </w:r>
      <w:proofErr w:type="spellEnd"/>
      <w:r w:rsidRPr="005C2986">
        <w:rPr>
          <w:rFonts w:ascii="Times New Roman" w:hAnsi="Times New Roman"/>
          <w:sz w:val="24"/>
          <w:szCs w:val="24"/>
        </w:rPr>
        <w:t xml:space="preserve"> ve Malzeme Mühendisliği Tamamlama Programları öğretim planlarında 2021 yılı öncesi girişli öğrencilere uygulanmak üzere değişiklik yapılması.</w:t>
      </w:r>
    </w:p>
    <w:p w:rsidR="005C2986" w:rsidRPr="003922A9" w:rsidRDefault="005C2986" w:rsidP="003922A9">
      <w:pPr>
        <w:pStyle w:val="ListeParagraf"/>
        <w:numPr>
          <w:ilvl w:val="0"/>
          <w:numId w:val="37"/>
        </w:numPr>
        <w:shd w:val="clear" w:color="auto" w:fill="FFFFFF"/>
        <w:spacing w:before="0" w:after="120"/>
        <w:ind w:left="709" w:hanging="357"/>
        <w:textAlignment w:val="baseline"/>
        <w:rPr>
          <w:rFonts w:ascii="Times New Roman" w:hAnsi="Times New Roman"/>
          <w:sz w:val="24"/>
          <w:szCs w:val="24"/>
        </w:rPr>
      </w:pPr>
      <w:r w:rsidRPr="005C2986">
        <w:rPr>
          <w:rFonts w:ascii="Times New Roman" w:hAnsi="Times New Roman"/>
          <w:sz w:val="24"/>
          <w:szCs w:val="24"/>
          <w:lang w:eastAsia="x-none"/>
        </w:rPr>
        <w:t>Dokuz Eylül Üniversitesi Bilimsel Araştırma Projeleri Uygulama Yönergesinde değişiklik yapılması.</w:t>
      </w:r>
    </w:p>
    <w:p w:rsidR="005C2986" w:rsidRPr="005C2986" w:rsidRDefault="005C2986" w:rsidP="003922A9">
      <w:pPr>
        <w:pStyle w:val="ListeParagraf"/>
        <w:numPr>
          <w:ilvl w:val="0"/>
          <w:numId w:val="37"/>
        </w:numPr>
        <w:shd w:val="clear" w:color="auto" w:fill="FFFFFF"/>
        <w:spacing w:before="0" w:after="120"/>
        <w:ind w:left="709" w:hanging="357"/>
        <w:textAlignment w:val="baseline"/>
        <w:rPr>
          <w:rFonts w:ascii="Times New Roman" w:hAnsi="Times New Roman"/>
          <w:sz w:val="24"/>
          <w:szCs w:val="24"/>
        </w:rPr>
      </w:pPr>
      <w:r w:rsidRPr="005C2986">
        <w:rPr>
          <w:rFonts w:ascii="Times New Roman" w:hAnsi="Times New Roman"/>
          <w:sz w:val="24"/>
          <w:szCs w:val="24"/>
        </w:rPr>
        <w:t xml:space="preserve">Dokuz Eylül Üniversitesi Tıbbi Estetik ve </w:t>
      </w:r>
      <w:proofErr w:type="spellStart"/>
      <w:r w:rsidRPr="005C2986">
        <w:rPr>
          <w:rFonts w:ascii="Times New Roman" w:hAnsi="Times New Roman"/>
          <w:sz w:val="24"/>
          <w:szCs w:val="24"/>
        </w:rPr>
        <w:t>Kozmetoloji</w:t>
      </w:r>
      <w:proofErr w:type="spellEnd"/>
      <w:r w:rsidRPr="005C2986">
        <w:rPr>
          <w:rFonts w:ascii="Times New Roman" w:hAnsi="Times New Roman"/>
          <w:sz w:val="24"/>
          <w:szCs w:val="24"/>
        </w:rPr>
        <w:t xml:space="preserve"> Uygulama ve Araştırma Merkezi kurulması.</w:t>
      </w:r>
    </w:p>
    <w:p w:rsidR="00EC4B29" w:rsidRPr="00100FD8" w:rsidRDefault="00EC4B29" w:rsidP="00A83E32">
      <w:pPr>
        <w:shd w:val="clear" w:color="auto" w:fill="FFFFFF"/>
        <w:jc w:val="both"/>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335"/>
        <w:gridCol w:w="4076"/>
      </w:tblGrid>
      <w:tr w:rsidR="00410401" w:rsidRPr="00C479F0" w:rsidTr="00CF2403">
        <w:trPr>
          <w:trHeight w:val="315"/>
        </w:trPr>
        <w:tc>
          <w:tcPr>
            <w:tcW w:w="5319" w:type="dxa"/>
            <w:noWrap/>
          </w:tcPr>
          <w:p w:rsidR="00410401"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p w:rsidR="00490FAD" w:rsidRPr="0014038D" w:rsidRDefault="00490FAD" w:rsidP="00EC4B29">
            <w:pPr>
              <w:jc w:val="both"/>
              <w:rPr>
                <w:rFonts w:ascii="Times New Roman" w:hAnsi="Times New Roman"/>
                <w:color w:val="000000"/>
                <w:sz w:val="24"/>
                <w:szCs w:val="24"/>
              </w:rPr>
            </w:pPr>
            <w:proofErr w:type="spellStart"/>
            <w:r w:rsidRPr="0014038D">
              <w:rPr>
                <w:rFonts w:ascii="Times New Roman" w:hAnsi="Times New Roman"/>
                <w:color w:val="000000"/>
                <w:sz w:val="24"/>
                <w:szCs w:val="24"/>
              </w:rPr>
              <w:t>Prof.Dr</w:t>
            </w:r>
            <w:proofErr w:type="spellEnd"/>
            <w:r w:rsidRPr="0014038D">
              <w:rPr>
                <w:rFonts w:ascii="Times New Roman" w:hAnsi="Times New Roman"/>
                <w:color w:val="000000"/>
                <w:sz w:val="24"/>
                <w:szCs w:val="24"/>
              </w:rPr>
              <w:t>. Nükhet HOTAR</w:t>
            </w:r>
          </w:p>
        </w:tc>
        <w:tc>
          <w:tcPr>
            <w:tcW w:w="4092" w:type="dxa"/>
          </w:tcPr>
          <w:p w:rsidR="00BC0893"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p w:rsidR="0014038D" w:rsidRPr="002C6C5C" w:rsidRDefault="002C6C5C" w:rsidP="00EC4B29">
            <w:pPr>
              <w:jc w:val="both"/>
              <w:rPr>
                <w:rFonts w:ascii="Times New Roman" w:hAnsi="Times New Roman"/>
                <w:color w:val="000000"/>
                <w:sz w:val="24"/>
                <w:szCs w:val="24"/>
              </w:rPr>
            </w:pPr>
            <w:proofErr w:type="spellStart"/>
            <w:r w:rsidRPr="002C6C5C">
              <w:rPr>
                <w:rFonts w:ascii="Times New Roman" w:hAnsi="Times New Roman"/>
                <w:color w:val="000000"/>
                <w:sz w:val="24"/>
                <w:szCs w:val="24"/>
              </w:rPr>
              <w:t>Prof.Dr</w:t>
            </w:r>
            <w:proofErr w:type="spellEnd"/>
            <w:r w:rsidRPr="002C6C5C">
              <w:rPr>
                <w:rFonts w:ascii="Times New Roman" w:hAnsi="Times New Roman"/>
                <w:color w:val="000000"/>
                <w:sz w:val="24"/>
                <w:szCs w:val="24"/>
              </w:rPr>
              <w:t>. M. Yavuz ERGÜN</w:t>
            </w:r>
          </w:p>
        </w:tc>
      </w:tr>
      <w:tr w:rsidR="00410401" w:rsidRPr="00C479F0" w:rsidTr="00CF2403">
        <w:trPr>
          <w:trHeight w:val="315"/>
        </w:trPr>
        <w:tc>
          <w:tcPr>
            <w:tcW w:w="5319"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xml:space="preserve">. </w:t>
            </w:r>
            <w:r w:rsidR="0014038D">
              <w:rPr>
                <w:rFonts w:ascii="Times New Roman" w:hAnsi="Times New Roman"/>
                <w:color w:val="000000"/>
                <w:sz w:val="24"/>
                <w:szCs w:val="24"/>
              </w:rPr>
              <w:t>Uğur MALAYOĞLU</w:t>
            </w:r>
          </w:p>
        </w:tc>
        <w:tc>
          <w:tcPr>
            <w:tcW w:w="4092" w:type="dxa"/>
          </w:tcPr>
          <w:p w:rsidR="00410401" w:rsidRPr="00C479F0" w:rsidRDefault="00D773E7" w:rsidP="00EC4B29">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0893">
              <w:rPr>
                <w:rFonts w:ascii="Times New Roman" w:hAnsi="Times New Roman"/>
                <w:color w:val="000000"/>
                <w:sz w:val="24"/>
                <w:szCs w:val="24"/>
              </w:rPr>
              <w:t>Di</w:t>
            </w:r>
            <w:r w:rsidR="002C6C5C">
              <w:rPr>
                <w:rFonts w:ascii="Times New Roman" w:hAnsi="Times New Roman"/>
                <w:color w:val="000000"/>
                <w:sz w:val="24"/>
                <w:szCs w:val="24"/>
              </w:rPr>
              <w:t>dem KARADİBAK</w:t>
            </w:r>
          </w:p>
        </w:tc>
      </w:tr>
      <w:tr w:rsidR="00FB1D70" w:rsidRPr="00C479F0" w:rsidTr="00CF2403">
        <w:trPr>
          <w:trHeight w:val="315"/>
        </w:trPr>
        <w:tc>
          <w:tcPr>
            <w:tcW w:w="5319" w:type="dxa"/>
            <w:noWrap/>
            <w:hideMark/>
          </w:tcPr>
          <w:p w:rsidR="00FB1D70"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4038D">
              <w:rPr>
                <w:rFonts w:ascii="Times New Roman" w:hAnsi="Times New Roman"/>
                <w:color w:val="000000"/>
                <w:sz w:val="24"/>
                <w:szCs w:val="24"/>
              </w:rPr>
              <w:t>Esra BUKOVA GÜZEL</w:t>
            </w:r>
          </w:p>
          <w:p w:rsidR="00604633" w:rsidRPr="00410401" w:rsidRDefault="0060463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Duygu ÖZEL DEMİRALP</w:t>
            </w:r>
          </w:p>
        </w:tc>
        <w:tc>
          <w:tcPr>
            <w:tcW w:w="4092" w:type="dxa"/>
          </w:tcPr>
          <w:p w:rsidR="00FB1D70" w:rsidRDefault="00BC089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2C6C5C">
              <w:rPr>
                <w:rFonts w:ascii="Times New Roman" w:hAnsi="Times New Roman"/>
                <w:color w:val="000000"/>
                <w:sz w:val="24"/>
                <w:szCs w:val="24"/>
              </w:rPr>
              <w:t xml:space="preserve"> Hümeyra BİROL</w:t>
            </w:r>
          </w:p>
          <w:p w:rsidR="00BC0893" w:rsidRPr="00C479F0" w:rsidRDefault="00BC0893"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r>
      <w:tr w:rsidR="00FB1D70" w:rsidRPr="00C479F0" w:rsidTr="00CF2403">
        <w:trPr>
          <w:trHeight w:val="315"/>
        </w:trPr>
        <w:tc>
          <w:tcPr>
            <w:tcW w:w="5319" w:type="dxa"/>
            <w:noWrap/>
            <w:hideMark/>
          </w:tcPr>
          <w:p w:rsidR="00FB1D70" w:rsidRPr="00410401" w:rsidRDefault="005900CC"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tc>
        <w:tc>
          <w:tcPr>
            <w:tcW w:w="4092" w:type="dxa"/>
          </w:tcPr>
          <w:p w:rsidR="00FB1D70" w:rsidRPr="00C479F0" w:rsidRDefault="002C6C5C"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092" w:type="dxa"/>
          </w:tcPr>
          <w:p w:rsidR="00BC0893" w:rsidRPr="00410401" w:rsidRDefault="00BC0893"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Candan EFEOĞLU</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14038D"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Aylin ALIN</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Sadık TUMAY</w:t>
            </w:r>
          </w:p>
        </w:tc>
        <w:tc>
          <w:tcPr>
            <w:tcW w:w="4092" w:type="dxa"/>
          </w:tcPr>
          <w:p w:rsidR="009E43DE" w:rsidRPr="00C479F0" w:rsidRDefault="009E43DE" w:rsidP="009E43DE">
            <w:pPr>
              <w:rPr>
                <w:rFonts w:ascii="Times New Roman" w:hAnsi="Times New Roman"/>
                <w:color w:val="000000"/>
                <w:sz w:val="24"/>
                <w:szCs w:val="24"/>
              </w:rPr>
            </w:pPr>
          </w:p>
        </w:tc>
      </w:tr>
      <w:tr w:rsidR="009E43DE" w:rsidRPr="00C479F0" w:rsidTr="00CF2403">
        <w:trPr>
          <w:trHeight w:val="315"/>
        </w:trPr>
        <w:tc>
          <w:tcPr>
            <w:tcW w:w="5319" w:type="dxa"/>
            <w:noWrap/>
            <w:hideMark/>
          </w:tcPr>
          <w:p w:rsidR="009E43DE"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Gülşah Gürol ARSLAN</w:t>
            </w:r>
          </w:p>
          <w:p w:rsidR="007601D7" w:rsidRPr="00410401" w:rsidRDefault="007601D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Uğur MALAYOĞLU</w:t>
            </w:r>
          </w:p>
        </w:tc>
        <w:tc>
          <w:tcPr>
            <w:tcW w:w="4092" w:type="dxa"/>
          </w:tcPr>
          <w:p w:rsidR="009E43DE" w:rsidRPr="00C479F0" w:rsidRDefault="009E43DE"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604633">
              <w:rPr>
                <w:rFonts w:ascii="Times New Roman" w:hAnsi="Times New Roman"/>
                <w:color w:val="000000"/>
                <w:sz w:val="24"/>
                <w:szCs w:val="24"/>
              </w:rPr>
              <w:t>Hüseyin Avni EGELİ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1403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604633">
              <w:rPr>
                <w:rFonts w:ascii="Times New Roman" w:hAnsi="Times New Roman"/>
                <w:color w:val="000000"/>
                <w:sz w:val="24"/>
                <w:szCs w:val="24"/>
              </w:rPr>
              <w:t>Çağnur</w:t>
            </w:r>
            <w:proofErr w:type="spellEnd"/>
            <w:r w:rsidR="00604633">
              <w:rPr>
                <w:rFonts w:ascii="Times New Roman" w:hAnsi="Times New Roman"/>
                <w:color w:val="000000"/>
                <w:sz w:val="24"/>
                <w:szCs w:val="24"/>
              </w:rPr>
              <w:t xml:space="preserve"> BALSARI</w:t>
            </w:r>
          </w:p>
        </w:tc>
        <w:tc>
          <w:tcPr>
            <w:tcW w:w="4092" w:type="dxa"/>
          </w:tcPr>
          <w:p w:rsidR="00061E4D" w:rsidRPr="00C479F0" w:rsidRDefault="00061E4D" w:rsidP="009E43DE">
            <w:pPr>
              <w:rPr>
                <w:rFonts w:ascii="Times New Roman" w:hAnsi="Times New Roman"/>
                <w:noProof/>
                <w:color w:val="000000"/>
              </w:rPr>
            </w:pPr>
          </w:p>
        </w:tc>
      </w:tr>
      <w:tr w:rsidR="00061E4D" w:rsidRPr="00C479F0" w:rsidTr="00CF2403">
        <w:trPr>
          <w:trHeight w:val="315"/>
        </w:trPr>
        <w:tc>
          <w:tcPr>
            <w:tcW w:w="5319" w:type="dxa"/>
            <w:noWrap/>
            <w:hideMark/>
          </w:tcPr>
          <w:p w:rsidR="00061E4D" w:rsidRPr="00410401" w:rsidRDefault="0060463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4038D">
              <w:rPr>
                <w:rFonts w:ascii="Times New Roman" w:hAnsi="Times New Roman"/>
                <w:color w:val="000000"/>
                <w:sz w:val="24"/>
                <w:szCs w:val="24"/>
              </w:rPr>
              <w:t>Tutku Didem ALTUN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4038D">
              <w:rPr>
                <w:rFonts w:ascii="Times New Roman" w:hAnsi="Times New Roman"/>
                <w:color w:val="000000"/>
                <w:sz w:val="24"/>
                <w:szCs w:val="24"/>
              </w:rPr>
              <w:t>Hatice Nur OLGUN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005900CC">
              <w:rPr>
                <w:rFonts w:ascii="Times New Roman" w:hAnsi="Times New Roman"/>
                <w:color w:val="000000"/>
                <w:sz w:val="24"/>
                <w:szCs w:val="24"/>
              </w:rPr>
              <w:t>. Ebru GÜNER CANBEY</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60463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Gözde TÜRKÖZ BAKIRCI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Emin ELMACI</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Pr="00410401" w:rsidRDefault="005900CC"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CF2403">
              <w:rPr>
                <w:rFonts w:ascii="Times New Roman" w:hAnsi="Times New Roman"/>
                <w:color w:val="000000"/>
                <w:sz w:val="24"/>
                <w:szCs w:val="24"/>
              </w:rPr>
              <w:t>Nil KULA</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061E4D"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B8336E"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092" w:type="dxa"/>
          </w:tcPr>
          <w:p w:rsidR="00061E4D" w:rsidRPr="00C479F0" w:rsidRDefault="00061E4D" w:rsidP="009E43DE">
            <w:pPr>
              <w:rPr>
                <w:rFonts w:ascii="Times New Roman" w:hAnsi="Times New Roman"/>
                <w:color w:val="000000"/>
                <w:sz w:val="24"/>
                <w:szCs w:val="24"/>
              </w:rPr>
            </w:pPr>
          </w:p>
        </w:tc>
      </w:tr>
      <w:tr w:rsidR="00061E4D" w:rsidRPr="00C479F0" w:rsidTr="00CF2403">
        <w:trPr>
          <w:trHeight w:val="315"/>
        </w:trPr>
        <w:tc>
          <w:tcPr>
            <w:tcW w:w="5319" w:type="dxa"/>
            <w:noWrap/>
            <w:hideMark/>
          </w:tcPr>
          <w:p w:rsidR="00B8336E" w:rsidRDefault="006F55E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p w:rsidR="00895497"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Savaş ARSLAN</w:t>
            </w:r>
          </w:p>
          <w:p w:rsidR="00895497"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4092" w:type="dxa"/>
          </w:tcPr>
          <w:p w:rsidR="00061E4D" w:rsidRPr="00C479F0" w:rsidRDefault="00061E4D"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CF2403">
              <w:rPr>
                <w:rFonts w:ascii="Times New Roman" w:hAnsi="Times New Roman"/>
                <w:color w:val="000000"/>
                <w:sz w:val="24"/>
                <w:szCs w:val="24"/>
              </w:rPr>
              <w:t>Hatice Nur OLGUN</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Zahide ÇAVDAR</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F2403">
              <w:rPr>
                <w:rFonts w:ascii="Times New Roman" w:hAnsi="Times New Roman"/>
                <w:color w:val="000000"/>
                <w:sz w:val="24"/>
                <w:szCs w:val="24"/>
              </w:rPr>
              <w:t>Olca SÜRGEVİL DALKILIÇ</w:t>
            </w:r>
          </w:p>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B30441" w:rsidP="009E43DE">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Dahi Zeynel BAKICI</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tcPr>
          <w:p w:rsidR="008939F1"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Zeki </w:t>
            </w:r>
            <w:proofErr w:type="gramStart"/>
            <w:r>
              <w:rPr>
                <w:rFonts w:ascii="Times New Roman" w:hAnsi="Times New Roman"/>
                <w:color w:val="000000"/>
                <w:sz w:val="24"/>
                <w:szCs w:val="24"/>
              </w:rPr>
              <w:t>Atıl</w:t>
            </w:r>
            <w:proofErr w:type="gramEnd"/>
            <w:r>
              <w:rPr>
                <w:rFonts w:ascii="Times New Roman" w:hAnsi="Times New Roman"/>
                <w:color w:val="000000"/>
                <w:sz w:val="24"/>
                <w:szCs w:val="24"/>
              </w:rPr>
              <w:t xml:space="preserve"> BULUT</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549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8939F1"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Vehbi ÖZACAR</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CF2403">
              <w:rPr>
                <w:rFonts w:ascii="Times New Roman" w:hAnsi="Times New Roman"/>
                <w:color w:val="000000"/>
                <w:sz w:val="24"/>
                <w:szCs w:val="24"/>
              </w:rPr>
              <w:t>Diğdem</w:t>
            </w:r>
            <w:proofErr w:type="spellEnd"/>
            <w:r w:rsidR="00CF2403">
              <w:rPr>
                <w:rFonts w:ascii="Times New Roman" w:hAnsi="Times New Roman"/>
                <w:color w:val="000000"/>
                <w:sz w:val="24"/>
                <w:szCs w:val="24"/>
              </w:rPr>
              <w:t xml:space="preserve"> Müge SİYEZ</w:t>
            </w:r>
          </w:p>
          <w:p w:rsidR="00CF2403"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Gülay DİRİK</w:t>
            </w:r>
          </w:p>
          <w:p w:rsidR="00BC0893" w:rsidRPr="00410401" w:rsidRDefault="00BC0893" w:rsidP="009E43DE">
            <w:pPr>
              <w:rPr>
                <w:rFonts w:ascii="Times New Roman" w:hAnsi="Times New Roman"/>
                <w:color w:val="000000"/>
                <w:sz w:val="24"/>
                <w:szCs w:val="24"/>
              </w:rPr>
            </w:pP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Pr="00410401" w:rsidRDefault="000405B8" w:rsidP="009E43DE">
            <w:pPr>
              <w:rPr>
                <w:rFonts w:ascii="Times New Roman" w:hAnsi="Times New Roman"/>
                <w:color w:val="000000"/>
                <w:sz w:val="24"/>
                <w:szCs w:val="24"/>
              </w:rPr>
            </w:pPr>
            <w:r>
              <w:rPr>
                <w:rFonts w:ascii="Times New Roman" w:hAnsi="Times New Roman"/>
                <w:color w:val="000000"/>
                <w:sz w:val="24"/>
                <w:szCs w:val="24"/>
              </w:rPr>
              <w:t>Prof. Arzu ATIL</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0405B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BC0893">
              <w:rPr>
                <w:rFonts w:ascii="Times New Roman" w:hAnsi="Times New Roman"/>
                <w:color w:val="000000"/>
                <w:sz w:val="24"/>
                <w:szCs w:val="24"/>
              </w:rPr>
              <w:t xml:space="preserve"> Neslihan GÜNÜŞEN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CF2403" w:rsidRDefault="00CF240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BC0893" w:rsidRDefault="00BC089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CF2403" w:rsidRPr="00410401"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Nilüfer KARACASULU</w:t>
            </w:r>
          </w:p>
        </w:tc>
        <w:tc>
          <w:tcPr>
            <w:tcW w:w="4092" w:type="dxa"/>
          </w:tcPr>
          <w:p w:rsidR="008939F1" w:rsidRPr="00C479F0" w:rsidRDefault="008939F1" w:rsidP="009E43DE">
            <w:pPr>
              <w:rPr>
                <w:rFonts w:ascii="Times New Roman" w:hAnsi="Times New Roman"/>
                <w:color w:val="000000"/>
                <w:sz w:val="24"/>
                <w:szCs w:val="24"/>
              </w:rPr>
            </w:pPr>
          </w:p>
        </w:tc>
      </w:tr>
      <w:tr w:rsidR="008939F1" w:rsidRPr="00C479F0" w:rsidTr="00CF2403">
        <w:trPr>
          <w:trHeight w:val="315"/>
        </w:trPr>
        <w:tc>
          <w:tcPr>
            <w:tcW w:w="5319" w:type="dxa"/>
            <w:noWrap/>
            <w:hideMark/>
          </w:tcPr>
          <w:p w:rsidR="008939F1" w:rsidRDefault="008939F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w:t>
            </w:r>
            <w:r w:rsidR="000405B8">
              <w:rPr>
                <w:rFonts w:ascii="Times New Roman" w:hAnsi="Times New Roman"/>
                <w:color w:val="000000"/>
                <w:sz w:val="24"/>
                <w:szCs w:val="24"/>
              </w:rPr>
              <w:t>İlgi</w:t>
            </w:r>
            <w:proofErr w:type="spellEnd"/>
            <w:proofErr w:type="gramEnd"/>
            <w:r w:rsidR="000405B8">
              <w:rPr>
                <w:rFonts w:ascii="Times New Roman" w:hAnsi="Times New Roman"/>
                <w:color w:val="000000"/>
                <w:sz w:val="24"/>
                <w:szCs w:val="24"/>
              </w:rPr>
              <w:t xml:space="preserve"> KARAPINAR</w:t>
            </w:r>
          </w:p>
          <w:p w:rsidR="00BC0893" w:rsidRDefault="00BC0893"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Tolga ŞAHİN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CF2403" w:rsidRDefault="00CF240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9F0D42" w:rsidRDefault="009F0D42" w:rsidP="009E43DE">
            <w:pPr>
              <w:rPr>
                <w:rFonts w:ascii="Times New Roman" w:hAnsi="Times New Roman"/>
                <w:color w:val="000000"/>
                <w:sz w:val="24"/>
                <w:szCs w:val="24"/>
              </w:rPr>
            </w:pPr>
          </w:p>
          <w:p w:rsidR="00B03672" w:rsidRDefault="00B03672" w:rsidP="009E43DE">
            <w:pPr>
              <w:rPr>
                <w:rFonts w:ascii="Times New Roman" w:hAnsi="Times New Roman"/>
                <w:color w:val="000000"/>
                <w:sz w:val="24"/>
                <w:szCs w:val="24"/>
              </w:rPr>
            </w:pPr>
          </w:p>
          <w:p w:rsidR="00B03672" w:rsidRDefault="00B03672" w:rsidP="009E43DE">
            <w:pPr>
              <w:rPr>
                <w:rFonts w:ascii="Times New Roman" w:hAnsi="Times New Roman"/>
                <w:color w:val="000000"/>
                <w:sz w:val="24"/>
                <w:szCs w:val="24"/>
              </w:rPr>
            </w:pPr>
          </w:p>
          <w:p w:rsidR="00BC0893" w:rsidRPr="00410401" w:rsidRDefault="00BC0893" w:rsidP="009E43DE">
            <w:pPr>
              <w:rPr>
                <w:rFonts w:ascii="Times New Roman" w:hAnsi="Times New Roman"/>
                <w:color w:val="000000"/>
                <w:sz w:val="24"/>
                <w:szCs w:val="24"/>
              </w:rPr>
            </w:pPr>
          </w:p>
        </w:tc>
        <w:tc>
          <w:tcPr>
            <w:tcW w:w="4092" w:type="dxa"/>
          </w:tcPr>
          <w:p w:rsidR="008939F1" w:rsidRPr="00C479F0" w:rsidRDefault="008939F1" w:rsidP="009E43DE">
            <w:pPr>
              <w:rPr>
                <w:rFonts w:ascii="Times New Roman" w:hAnsi="Times New Roman"/>
                <w:color w:val="000000"/>
                <w:sz w:val="24"/>
                <w:szCs w:val="24"/>
              </w:rPr>
            </w:pPr>
          </w:p>
        </w:tc>
      </w:tr>
    </w:tbl>
    <w:p w:rsidR="00227666" w:rsidRPr="00C479F0" w:rsidRDefault="00B86C95" w:rsidP="00E27ED5">
      <w:pPr>
        <w:tabs>
          <w:tab w:val="left" w:pos="142"/>
        </w:tabs>
        <w:jc w:val="both"/>
        <w:rPr>
          <w:sz w:val="24"/>
          <w:szCs w:val="24"/>
        </w:rPr>
      </w:pPr>
      <w:r w:rsidRPr="00C479F0">
        <w:rPr>
          <w:color w:val="000000"/>
          <w:sz w:val="24"/>
          <w:szCs w:val="24"/>
        </w:rPr>
        <w:lastRenderedPageBreak/>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1479D5">
        <w:rPr>
          <w:b/>
          <w:color w:val="000000"/>
          <w:sz w:val="24"/>
          <w:szCs w:val="24"/>
          <w:lang w:eastAsia="x-none"/>
        </w:rPr>
        <w:t>23</w:t>
      </w:r>
      <w:r w:rsidR="00923134">
        <w:rPr>
          <w:b/>
          <w:color w:val="000000"/>
          <w:sz w:val="24"/>
          <w:szCs w:val="24"/>
          <w:lang w:eastAsia="x-none"/>
        </w:rPr>
        <w:t xml:space="preserve"> </w:t>
      </w:r>
      <w:r w:rsidR="00644975">
        <w:rPr>
          <w:b/>
          <w:color w:val="000000"/>
          <w:sz w:val="24"/>
          <w:szCs w:val="24"/>
          <w:lang w:eastAsia="x-none"/>
        </w:rPr>
        <w:t>Eylül</w:t>
      </w:r>
      <w:r w:rsidR="00923134">
        <w:rPr>
          <w:b/>
          <w:color w:val="000000"/>
          <w:sz w:val="24"/>
          <w:szCs w:val="24"/>
          <w:lang w:eastAsia="x-none"/>
        </w:rPr>
        <w:t xml:space="preserve"> </w:t>
      </w:r>
      <w:r w:rsidR="00DB116D">
        <w:rPr>
          <w:b/>
          <w:color w:val="000000"/>
          <w:sz w:val="24"/>
          <w:szCs w:val="24"/>
        </w:rPr>
        <w:t xml:space="preserve">2022 </w:t>
      </w:r>
      <w:r w:rsidR="005C30DB">
        <w:rPr>
          <w:b/>
          <w:color w:val="000000"/>
          <w:sz w:val="24"/>
          <w:szCs w:val="24"/>
        </w:rPr>
        <w:t>Cuma</w:t>
      </w:r>
      <w:r w:rsidR="00410401" w:rsidRPr="00C479F0">
        <w:rPr>
          <w:b/>
          <w:color w:val="000000"/>
          <w:sz w:val="24"/>
          <w:szCs w:val="24"/>
        </w:rPr>
        <w:t xml:space="preserve"> günü saat</w:t>
      </w:r>
      <w:r w:rsidR="00923134">
        <w:rPr>
          <w:b/>
          <w:color w:val="000000"/>
          <w:sz w:val="24"/>
          <w:szCs w:val="24"/>
        </w:rPr>
        <w:t xml:space="preserve"> 1</w:t>
      </w:r>
      <w:r w:rsidR="001479D5">
        <w:rPr>
          <w:b/>
          <w:color w:val="000000"/>
          <w:sz w:val="24"/>
          <w:szCs w:val="24"/>
        </w:rPr>
        <w:t>1</w:t>
      </w:r>
      <w:r w:rsidR="00DB116D">
        <w:rPr>
          <w:b/>
          <w:color w:val="000000"/>
          <w:sz w:val="24"/>
          <w:szCs w:val="24"/>
        </w:rPr>
        <w:t>.</w:t>
      </w:r>
      <w:r w:rsidR="001479D5">
        <w:rPr>
          <w:b/>
          <w:color w:val="000000"/>
          <w:sz w:val="24"/>
          <w:szCs w:val="24"/>
        </w:rPr>
        <w:t>30</w:t>
      </w:r>
      <w:r w:rsidR="00410401" w:rsidRPr="00C479F0">
        <w:rPr>
          <w:color w:val="000000"/>
          <w:sz w:val="24"/>
          <w:szCs w:val="24"/>
        </w:rPr>
        <w:t>’</w:t>
      </w:r>
      <w:r w:rsidR="00DB116D">
        <w:rPr>
          <w:b/>
          <w:color w:val="000000"/>
          <w:sz w:val="24"/>
          <w:szCs w:val="24"/>
        </w:rPr>
        <w:t xml:space="preserve">da Desem Bordo Salonda </w:t>
      </w:r>
      <w:proofErr w:type="spellStart"/>
      <w:r w:rsidR="00196302" w:rsidRPr="00C479F0">
        <w:rPr>
          <w:b/>
          <w:color w:val="000000"/>
          <w:sz w:val="24"/>
          <w:szCs w:val="24"/>
        </w:rPr>
        <w:t>Prof.Dr</w:t>
      </w:r>
      <w:proofErr w:type="spellEnd"/>
      <w:r w:rsidR="00196302" w:rsidRPr="00C479F0">
        <w:rPr>
          <w:b/>
          <w:color w:val="000000"/>
          <w:sz w:val="24"/>
          <w:szCs w:val="24"/>
        </w:rPr>
        <w:t xml:space="preserve">. </w:t>
      </w:r>
      <w:r w:rsidR="001479D5">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Default="00D43007" w:rsidP="00864D50">
      <w:pPr>
        <w:ind w:firstLine="708"/>
        <w:jc w:val="both"/>
        <w:rPr>
          <w:color w:val="000000"/>
          <w:sz w:val="24"/>
          <w:szCs w:val="24"/>
        </w:rPr>
      </w:pPr>
      <w:r w:rsidRPr="00C479F0">
        <w:rPr>
          <w:color w:val="000000"/>
          <w:sz w:val="24"/>
          <w:szCs w:val="24"/>
        </w:rPr>
        <w:t>Gündemin yukarıdaki şekilde kabulüne karar verilerek maddenin görüşülmesine geçildi.</w:t>
      </w:r>
    </w:p>
    <w:p w:rsidR="005C30DB" w:rsidRPr="00C479F0" w:rsidRDefault="005C30DB" w:rsidP="00E27ED5">
      <w:pPr>
        <w:jc w:val="both"/>
        <w:rPr>
          <w:color w:val="000000"/>
          <w:sz w:val="24"/>
          <w:szCs w:val="24"/>
        </w:rPr>
      </w:pPr>
    </w:p>
    <w:p w:rsidR="00B80E92" w:rsidRDefault="0016626F" w:rsidP="00A54386">
      <w:pPr>
        <w:spacing w:after="120"/>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1B0809" w:rsidRPr="001B0809" w:rsidRDefault="001B0809" w:rsidP="001B0809">
      <w:pPr>
        <w:spacing w:after="120"/>
        <w:ind w:firstLine="708"/>
        <w:jc w:val="both"/>
        <w:rPr>
          <w:sz w:val="24"/>
          <w:szCs w:val="24"/>
        </w:rPr>
      </w:pPr>
      <w:r w:rsidRPr="001B0809">
        <w:rPr>
          <w:b/>
          <w:color w:val="000000"/>
          <w:sz w:val="24"/>
          <w:szCs w:val="24"/>
          <w:u w:val="single"/>
        </w:rPr>
        <w:t>KARAR 2-</w:t>
      </w:r>
      <w:r>
        <w:rPr>
          <w:b/>
          <w:color w:val="000000"/>
          <w:sz w:val="24"/>
          <w:szCs w:val="24"/>
          <w:u w:val="single"/>
        </w:rPr>
        <w:t xml:space="preserve"> </w:t>
      </w:r>
      <w:r w:rsidRPr="001B0809">
        <w:rPr>
          <w:sz w:val="24"/>
          <w:szCs w:val="24"/>
        </w:rPr>
        <w:t>Yükseköğretim Kurulu Başkanlığının 01.09.2022 tarihli ve 62179 sayılı yazısı gereğince,</w:t>
      </w:r>
      <w:r w:rsidRPr="001B0809">
        <w:rPr>
          <w:b/>
          <w:sz w:val="24"/>
          <w:szCs w:val="24"/>
        </w:rPr>
        <w:t xml:space="preserve"> </w:t>
      </w:r>
      <w:r w:rsidRPr="001B0809">
        <w:rPr>
          <w:sz w:val="24"/>
          <w:szCs w:val="24"/>
        </w:rPr>
        <w:t xml:space="preserve">“Azami Süreler Sonunda Yapılacak İşlemlere İlişkin Uygulama </w:t>
      </w:r>
      <w:proofErr w:type="spellStart"/>
      <w:r w:rsidRPr="001B0809">
        <w:rPr>
          <w:sz w:val="24"/>
          <w:szCs w:val="24"/>
        </w:rPr>
        <w:t>Esasları”nın</w:t>
      </w:r>
      <w:proofErr w:type="spellEnd"/>
      <w:r w:rsidRPr="001B0809">
        <w:rPr>
          <w:sz w:val="24"/>
          <w:szCs w:val="24"/>
        </w:rPr>
        <w:t xml:space="preserve"> C maddesinin ikinci ve üçüncü fıkralarında değişiklik yapılması konusu görüşüldü.</w:t>
      </w:r>
    </w:p>
    <w:p w:rsidR="001B0809" w:rsidRPr="001B0809" w:rsidRDefault="001B0809" w:rsidP="001B0809">
      <w:pPr>
        <w:spacing w:after="120"/>
        <w:jc w:val="both"/>
        <w:rPr>
          <w:sz w:val="24"/>
          <w:szCs w:val="24"/>
        </w:rPr>
      </w:pPr>
    </w:p>
    <w:p w:rsidR="001B0809" w:rsidRPr="001B0809" w:rsidRDefault="001B0809" w:rsidP="001B0809">
      <w:pPr>
        <w:spacing w:after="120" w:line="276" w:lineRule="auto"/>
        <w:jc w:val="both"/>
        <w:rPr>
          <w:b/>
          <w:sz w:val="24"/>
          <w:szCs w:val="24"/>
        </w:rPr>
      </w:pPr>
      <w:r w:rsidRPr="001B0809">
        <w:rPr>
          <w:sz w:val="24"/>
          <w:szCs w:val="24"/>
        </w:rPr>
        <w:tab/>
      </w:r>
      <w:r w:rsidRPr="001B0809">
        <w:rPr>
          <w:b/>
          <w:sz w:val="24"/>
          <w:szCs w:val="24"/>
        </w:rPr>
        <w:t>Görüşmeler sonunda;</w:t>
      </w:r>
    </w:p>
    <w:p w:rsidR="001B0809" w:rsidRPr="001B0809" w:rsidRDefault="001B0809" w:rsidP="001B0809">
      <w:pPr>
        <w:spacing w:after="120"/>
        <w:ind w:firstLine="708"/>
        <w:jc w:val="both"/>
        <w:rPr>
          <w:sz w:val="24"/>
          <w:szCs w:val="24"/>
        </w:rPr>
      </w:pPr>
      <w:r w:rsidRPr="001B0809">
        <w:rPr>
          <w:sz w:val="24"/>
          <w:szCs w:val="24"/>
        </w:rPr>
        <w:t xml:space="preserve">Yükseköğretim Kurulu Başkanlığının 01.09.2022 tarihli ve 62179 sayılı yazısı gereğince, “Azami Süreler Sonunda Yapılacak İşlemlere İlişkin Uygulama </w:t>
      </w:r>
      <w:proofErr w:type="spellStart"/>
      <w:r w:rsidRPr="001B0809">
        <w:rPr>
          <w:sz w:val="24"/>
          <w:szCs w:val="24"/>
        </w:rPr>
        <w:t>Esasları”nın</w:t>
      </w:r>
      <w:proofErr w:type="spellEnd"/>
      <w:r w:rsidRPr="001B0809">
        <w:rPr>
          <w:sz w:val="24"/>
          <w:szCs w:val="24"/>
        </w:rPr>
        <w:t xml:space="preserve"> C maddesinin ikinci ve üçüncü fıkralarında aşağıdaki şekilde değişiklik yapılmasına oy birliği ile karar verildi.</w:t>
      </w:r>
    </w:p>
    <w:p w:rsidR="001B0809" w:rsidRPr="001B0809" w:rsidRDefault="001B0809" w:rsidP="001B0809">
      <w:pPr>
        <w:spacing w:after="120"/>
        <w:ind w:firstLine="708"/>
        <w:jc w:val="both"/>
        <w:rPr>
          <w:b/>
          <w:color w:val="000000"/>
          <w:sz w:val="24"/>
          <w:szCs w:val="24"/>
        </w:rPr>
      </w:pPr>
      <w:r w:rsidRPr="001B0809">
        <w:rPr>
          <w:b/>
          <w:color w:val="000000"/>
          <w:sz w:val="24"/>
          <w:szCs w:val="24"/>
        </w:rPr>
        <w:t>C) Azami süre sonunda son sınıf öğrencileri için yapılacak işlemlerle ilgili olarak;</w:t>
      </w:r>
    </w:p>
    <w:p w:rsidR="001B0809" w:rsidRPr="001B0809" w:rsidRDefault="001B0809" w:rsidP="001B0809">
      <w:pPr>
        <w:spacing w:after="120"/>
        <w:ind w:firstLine="708"/>
        <w:jc w:val="both"/>
        <w:rPr>
          <w:sz w:val="24"/>
          <w:szCs w:val="24"/>
        </w:rPr>
      </w:pPr>
      <w:r w:rsidRPr="001B0809">
        <w:rPr>
          <w:b/>
          <w:sz w:val="24"/>
          <w:szCs w:val="24"/>
        </w:rPr>
        <w:t xml:space="preserve">2) </w:t>
      </w:r>
      <w:r w:rsidRPr="001B0809">
        <w:rPr>
          <w:sz w:val="24"/>
          <w:szCs w:val="24"/>
        </w:rPr>
        <w:t>Son sınıf öğrencilerine stajlar ve uygulama içeren ve doğrudan sınav yapılmayan dersler hariç, hiç alınmayan ve devamsızlıktan dolayı başarısız olunan dersler dahil</w:t>
      </w:r>
      <w:r w:rsidRPr="001B0809">
        <w:rPr>
          <w:color w:val="0070C0"/>
          <w:sz w:val="24"/>
          <w:szCs w:val="24"/>
        </w:rPr>
        <w:t xml:space="preserve"> </w:t>
      </w:r>
      <w:r w:rsidRPr="001B0809">
        <w:rPr>
          <w:sz w:val="24"/>
          <w:szCs w:val="24"/>
        </w:rPr>
        <w:t>tüm dersleri için iki ek sınav hakkı verilmesine, sınavların en geç bir sonraki dönem kayıt yenileme dönemi başlamadan bir hafta önce ve öğrencilerin mağduriyetlerine yol açmayacak şekilde ilgili birim yönetim kurullarınca belirlenecek tarihlerde yapılmasına ve sonuçların duyurulmasına,</w:t>
      </w:r>
    </w:p>
    <w:p w:rsidR="001B0809" w:rsidRPr="001B0809" w:rsidRDefault="001B0809" w:rsidP="001B0809">
      <w:pPr>
        <w:spacing w:after="120"/>
        <w:ind w:firstLine="708"/>
        <w:jc w:val="both"/>
        <w:rPr>
          <w:sz w:val="24"/>
          <w:szCs w:val="24"/>
        </w:rPr>
      </w:pPr>
      <w:r w:rsidRPr="001B0809">
        <w:rPr>
          <w:b/>
          <w:sz w:val="24"/>
          <w:szCs w:val="24"/>
        </w:rPr>
        <w:t>3)</w:t>
      </w:r>
      <w:r w:rsidRPr="001B0809">
        <w:rPr>
          <w:b/>
          <w:spacing w:val="23"/>
          <w:sz w:val="24"/>
          <w:szCs w:val="24"/>
        </w:rPr>
        <w:t xml:space="preserve"> </w:t>
      </w:r>
      <w:r w:rsidRPr="001B0809">
        <w:rPr>
          <w:color w:val="000000"/>
          <w:spacing w:val="-1"/>
          <w:sz w:val="24"/>
          <w:szCs w:val="24"/>
        </w:rPr>
        <w:t>Azami</w:t>
      </w:r>
      <w:r w:rsidRPr="001B0809">
        <w:rPr>
          <w:color w:val="000000"/>
          <w:spacing w:val="24"/>
          <w:sz w:val="24"/>
          <w:szCs w:val="24"/>
        </w:rPr>
        <w:t xml:space="preserve"> </w:t>
      </w:r>
      <w:r w:rsidRPr="001B0809">
        <w:rPr>
          <w:color w:val="000000"/>
          <w:spacing w:val="-1"/>
          <w:sz w:val="24"/>
          <w:szCs w:val="24"/>
        </w:rPr>
        <w:t>süre</w:t>
      </w:r>
      <w:r w:rsidRPr="001B0809">
        <w:rPr>
          <w:color w:val="000000"/>
          <w:spacing w:val="23"/>
          <w:sz w:val="24"/>
          <w:szCs w:val="24"/>
        </w:rPr>
        <w:t xml:space="preserve"> </w:t>
      </w:r>
      <w:r w:rsidRPr="001B0809">
        <w:rPr>
          <w:color w:val="000000"/>
          <w:sz w:val="24"/>
          <w:szCs w:val="24"/>
        </w:rPr>
        <w:t>sonunda</w:t>
      </w:r>
      <w:r w:rsidRPr="001B0809">
        <w:rPr>
          <w:color w:val="000000"/>
          <w:spacing w:val="23"/>
          <w:sz w:val="24"/>
          <w:szCs w:val="24"/>
        </w:rPr>
        <w:t xml:space="preserve"> </w:t>
      </w:r>
      <w:r w:rsidRPr="001B0809">
        <w:rPr>
          <w:color w:val="000000"/>
          <w:spacing w:val="-1"/>
          <w:sz w:val="24"/>
          <w:szCs w:val="24"/>
        </w:rPr>
        <w:t>kalan</w:t>
      </w:r>
      <w:r w:rsidRPr="001B0809">
        <w:rPr>
          <w:color w:val="000000"/>
          <w:spacing w:val="24"/>
          <w:sz w:val="24"/>
          <w:szCs w:val="24"/>
        </w:rPr>
        <w:t xml:space="preserve"> </w:t>
      </w:r>
      <w:r w:rsidRPr="001B0809">
        <w:rPr>
          <w:color w:val="000000"/>
          <w:spacing w:val="-1"/>
          <w:sz w:val="24"/>
          <w:szCs w:val="24"/>
        </w:rPr>
        <w:t>her</w:t>
      </w:r>
      <w:r w:rsidRPr="001B0809">
        <w:rPr>
          <w:color w:val="000000"/>
          <w:spacing w:val="23"/>
          <w:sz w:val="24"/>
          <w:szCs w:val="24"/>
        </w:rPr>
        <w:t xml:space="preserve"> </w:t>
      </w:r>
      <w:r w:rsidRPr="001B0809">
        <w:rPr>
          <w:color w:val="000000"/>
          <w:sz w:val="24"/>
          <w:szCs w:val="24"/>
        </w:rPr>
        <w:t>bir</w:t>
      </w:r>
      <w:r w:rsidRPr="001B0809">
        <w:rPr>
          <w:color w:val="000000"/>
          <w:spacing w:val="23"/>
          <w:sz w:val="24"/>
          <w:szCs w:val="24"/>
        </w:rPr>
        <w:t xml:space="preserve"> </w:t>
      </w:r>
      <w:r w:rsidRPr="001B0809">
        <w:rPr>
          <w:color w:val="000000"/>
          <w:spacing w:val="-1"/>
          <w:sz w:val="24"/>
          <w:szCs w:val="24"/>
        </w:rPr>
        <w:t>stajın</w:t>
      </w:r>
      <w:r w:rsidRPr="001B0809">
        <w:rPr>
          <w:color w:val="000000"/>
          <w:spacing w:val="24"/>
          <w:sz w:val="24"/>
          <w:szCs w:val="24"/>
        </w:rPr>
        <w:t xml:space="preserve"> </w:t>
      </w:r>
      <w:r w:rsidRPr="001B0809">
        <w:rPr>
          <w:color w:val="000000"/>
          <w:spacing w:val="-1"/>
          <w:sz w:val="24"/>
          <w:szCs w:val="24"/>
        </w:rPr>
        <w:t>birer</w:t>
      </w:r>
      <w:r w:rsidRPr="001B0809">
        <w:rPr>
          <w:color w:val="000000"/>
          <w:spacing w:val="23"/>
          <w:sz w:val="24"/>
          <w:szCs w:val="24"/>
        </w:rPr>
        <w:t xml:space="preserve"> </w:t>
      </w:r>
      <w:r w:rsidRPr="001B0809">
        <w:rPr>
          <w:color w:val="000000"/>
          <w:spacing w:val="-1"/>
          <w:sz w:val="24"/>
          <w:szCs w:val="24"/>
        </w:rPr>
        <w:t>ders</w:t>
      </w:r>
      <w:r w:rsidRPr="001B0809">
        <w:rPr>
          <w:color w:val="000000"/>
          <w:spacing w:val="24"/>
          <w:sz w:val="24"/>
          <w:szCs w:val="24"/>
        </w:rPr>
        <w:t xml:space="preserve"> </w:t>
      </w:r>
      <w:r w:rsidRPr="001B0809">
        <w:rPr>
          <w:color w:val="000000"/>
          <w:spacing w:val="-1"/>
          <w:sz w:val="24"/>
          <w:szCs w:val="24"/>
        </w:rPr>
        <w:t>olarak</w:t>
      </w:r>
      <w:r w:rsidRPr="001B0809">
        <w:rPr>
          <w:color w:val="000000"/>
          <w:spacing w:val="24"/>
          <w:sz w:val="24"/>
          <w:szCs w:val="24"/>
        </w:rPr>
        <w:t xml:space="preserve"> </w:t>
      </w:r>
      <w:r w:rsidRPr="001B0809">
        <w:rPr>
          <w:color w:val="000000"/>
          <w:sz w:val="24"/>
          <w:szCs w:val="24"/>
        </w:rPr>
        <w:t>kabul</w:t>
      </w:r>
      <w:r w:rsidRPr="001B0809">
        <w:rPr>
          <w:color w:val="000000"/>
          <w:spacing w:val="53"/>
          <w:sz w:val="24"/>
          <w:szCs w:val="24"/>
        </w:rPr>
        <w:t xml:space="preserve"> </w:t>
      </w:r>
      <w:r w:rsidRPr="001B0809">
        <w:rPr>
          <w:color w:val="000000"/>
          <w:spacing w:val="-1"/>
          <w:sz w:val="24"/>
          <w:szCs w:val="24"/>
        </w:rPr>
        <w:t>edilmesine,</w:t>
      </w:r>
      <w:r w:rsidRPr="001B0809">
        <w:rPr>
          <w:color w:val="000000"/>
          <w:spacing w:val="-10"/>
          <w:sz w:val="24"/>
          <w:szCs w:val="24"/>
        </w:rPr>
        <w:t xml:space="preserve"> </w:t>
      </w:r>
      <w:r w:rsidRPr="001B0809">
        <w:rPr>
          <w:color w:val="000000"/>
          <w:spacing w:val="-1"/>
          <w:sz w:val="24"/>
          <w:szCs w:val="24"/>
        </w:rPr>
        <w:t>stajlar</w:t>
      </w:r>
      <w:r w:rsidRPr="001B0809">
        <w:rPr>
          <w:color w:val="000000"/>
          <w:spacing w:val="-11"/>
          <w:sz w:val="24"/>
          <w:szCs w:val="24"/>
        </w:rPr>
        <w:t xml:space="preserve"> </w:t>
      </w:r>
      <w:r w:rsidRPr="001B0809">
        <w:rPr>
          <w:color w:val="000000"/>
          <w:sz w:val="24"/>
          <w:szCs w:val="24"/>
        </w:rPr>
        <w:t>ile</w:t>
      </w:r>
      <w:r w:rsidRPr="001B0809">
        <w:rPr>
          <w:color w:val="000000"/>
          <w:spacing w:val="-11"/>
          <w:sz w:val="24"/>
          <w:szCs w:val="24"/>
        </w:rPr>
        <w:t xml:space="preserve"> </w:t>
      </w:r>
      <w:r w:rsidRPr="001B0809">
        <w:rPr>
          <w:color w:val="000000"/>
          <w:spacing w:val="-1"/>
          <w:sz w:val="24"/>
          <w:szCs w:val="24"/>
        </w:rPr>
        <w:t>uygulama</w:t>
      </w:r>
      <w:r w:rsidRPr="001B0809">
        <w:rPr>
          <w:color w:val="000000"/>
          <w:spacing w:val="-11"/>
          <w:sz w:val="24"/>
          <w:szCs w:val="24"/>
        </w:rPr>
        <w:t xml:space="preserve"> </w:t>
      </w:r>
      <w:r w:rsidRPr="001B0809">
        <w:rPr>
          <w:color w:val="000000"/>
          <w:spacing w:val="-1"/>
          <w:sz w:val="24"/>
          <w:szCs w:val="24"/>
        </w:rPr>
        <w:t>içeren</w:t>
      </w:r>
      <w:r w:rsidRPr="001B0809">
        <w:rPr>
          <w:color w:val="000000"/>
          <w:spacing w:val="-10"/>
          <w:sz w:val="24"/>
          <w:szCs w:val="24"/>
        </w:rPr>
        <w:t xml:space="preserve"> </w:t>
      </w:r>
      <w:r w:rsidRPr="001B0809">
        <w:rPr>
          <w:color w:val="000000"/>
          <w:sz w:val="24"/>
          <w:szCs w:val="24"/>
        </w:rPr>
        <w:t>ve</w:t>
      </w:r>
      <w:r w:rsidRPr="001B0809">
        <w:rPr>
          <w:color w:val="000000"/>
          <w:spacing w:val="-11"/>
          <w:sz w:val="24"/>
          <w:szCs w:val="24"/>
        </w:rPr>
        <w:t xml:space="preserve"> </w:t>
      </w:r>
      <w:r w:rsidRPr="001B0809">
        <w:rPr>
          <w:color w:val="000000"/>
          <w:spacing w:val="-1"/>
          <w:sz w:val="24"/>
          <w:szCs w:val="24"/>
        </w:rPr>
        <w:t>doğrudan</w:t>
      </w:r>
      <w:r w:rsidRPr="001B0809">
        <w:rPr>
          <w:color w:val="000000"/>
          <w:spacing w:val="-8"/>
          <w:sz w:val="24"/>
          <w:szCs w:val="24"/>
        </w:rPr>
        <w:t xml:space="preserve"> </w:t>
      </w:r>
      <w:r w:rsidRPr="001B0809">
        <w:rPr>
          <w:color w:val="000000"/>
          <w:spacing w:val="-1"/>
          <w:sz w:val="24"/>
          <w:szCs w:val="24"/>
        </w:rPr>
        <w:t>sınav</w:t>
      </w:r>
      <w:r w:rsidRPr="001B0809">
        <w:rPr>
          <w:color w:val="000000"/>
          <w:spacing w:val="-8"/>
          <w:sz w:val="24"/>
          <w:szCs w:val="24"/>
        </w:rPr>
        <w:t xml:space="preserve"> </w:t>
      </w:r>
      <w:r w:rsidRPr="001B0809">
        <w:rPr>
          <w:spacing w:val="-1"/>
          <w:sz w:val="24"/>
          <w:szCs w:val="24"/>
        </w:rPr>
        <w:t>yapılmayan</w:t>
      </w:r>
      <w:r w:rsidRPr="001B0809">
        <w:rPr>
          <w:spacing w:val="-10"/>
          <w:sz w:val="24"/>
          <w:szCs w:val="24"/>
        </w:rPr>
        <w:t xml:space="preserve"> </w:t>
      </w:r>
      <w:r w:rsidRPr="001B0809">
        <w:rPr>
          <w:sz w:val="24"/>
          <w:szCs w:val="24"/>
        </w:rPr>
        <w:t xml:space="preserve">(tasarım dersleri, stüdyo dersleri, laboratuvar, staj uygulamaları, dönem projesi, iş eğitimi, bitirme projeleri, klinik uygulama gibi dersler vb.) </w:t>
      </w:r>
      <w:r w:rsidRPr="001B0809">
        <w:rPr>
          <w:spacing w:val="-1"/>
          <w:sz w:val="24"/>
          <w:szCs w:val="24"/>
        </w:rPr>
        <w:t>dersler</w:t>
      </w:r>
      <w:r w:rsidRPr="001B0809">
        <w:rPr>
          <w:spacing w:val="20"/>
          <w:sz w:val="24"/>
          <w:szCs w:val="24"/>
        </w:rPr>
        <w:t xml:space="preserve"> </w:t>
      </w:r>
      <w:r w:rsidRPr="001B0809">
        <w:rPr>
          <w:spacing w:val="-1"/>
          <w:sz w:val="24"/>
          <w:szCs w:val="24"/>
        </w:rPr>
        <w:t>için</w:t>
      </w:r>
      <w:r w:rsidRPr="001B0809">
        <w:rPr>
          <w:spacing w:val="21"/>
          <w:sz w:val="24"/>
          <w:szCs w:val="24"/>
        </w:rPr>
        <w:t xml:space="preserve"> </w:t>
      </w:r>
      <w:r w:rsidRPr="001B0809">
        <w:rPr>
          <w:sz w:val="24"/>
          <w:szCs w:val="24"/>
        </w:rPr>
        <w:t>uygulamalı derslerin nitelikleri gözetilerek, sınav/uygulamaların nasıl yapılacağının akademik birimlerin ilgili kurulları tarafından karara bağlanmasına, bu</w:t>
      </w:r>
      <w:r w:rsidRPr="001B0809">
        <w:rPr>
          <w:spacing w:val="38"/>
          <w:sz w:val="24"/>
          <w:szCs w:val="24"/>
        </w:rPr>
        <w:t xml:space="preserve"> </w:t>
      </w:r>
      <w:r w:rsidRPr="001B0809">
        <w:rPr>
          <w:spacing w:val="-1"/>
          <w:sz w:val="24"/>
          <w:szCs w:val="24"/>
        </w:rPr>
        <w:t>süre</w:t>
      </w:r>
      <w:r w:rsidRPr="001B0809">
        <w:rPr>
          <w:spacing w:val="37"/>
          <w:sz w:val="24"/>
          <w:szCs w:val="24"/>
        </w:rPr>
        <w:t xml:space="preserve"> </w:t>
      </w:r>
      <w:r w:rsidRPr="001B0809">
        <w:rPr>
          <w:spacing w:val="-1"/>
          <w:sz w:val="24"/>
          <w:szCs w:val="24"/>
        </w:rPr>
        <w:t>içinde</w:t>
      </w:r>
      <w:r w:rsidRPr="001B0809">
        <w:rPr>
          <w:spacing w:val="37"/>
          <w:sz w:val="24"/>
          <w:szCs w:val="24"/>
        </w:rPr>
        <w:t xml:space="preserve"> </w:t>
      </w:r>
      <w:r w:rsidRPr="001B0809">
        <w:rPr>
          <w:spacing w:val="-1"/>
          <w:sz w:val="24"/>
          <w:szCs w:val="24"/>
        </w:rPr>
        <w:t>öğrencilerin</w:t>
      </w:r>
      <w:r w:rsidRPr="001B0809">
        <w:rPr>
          <w:spacing w:val="38"/>
          <w:sz w:val="24"/>
          <w:szCs w:val="24"/>
        </w:rPr>
        <w:t xml:space="preserve"> </w:t>
      </w:r>
      <w:r w:rsidRPr="001B0809">
        <w:rPr>
          <w:spacing w:val="-1"/>
          <w:sz w:val="24"/>
          <w:szCs w:val="24"/>
        </w:rPr>
        <w:t>başka</w:t>
      </w:r>
      <w:r w:rsidRPr="001B0809">
        <w:rPr>
          <w:spacing w:val="37"/>
          <w:sz w:val="24"/>
          <w:szCs w:val="24"/>
        </w:rPr>
        <w:t xml:space="preserve"> </w:t>
      </w:r>
      <w:r w:rsidRPr="001B0809">
        <w:rPr>
          <w:sz w:val="24"/>
          <w:szCs w:val="24"/>
        </w:rPr>
        <w:t>bir</w:t>
      </w:r>
      <w:r w:rsidRPr="001B0809">
        <w:rPr>
          <w:spacing w:val="37"/>
          <w:sz w:val="24"/>
          <w:szCs w:val="24"/>
        </w:rPr>
        <w:t xml:space="preserve"> </w:t>
      </w:r>
      <w:r w:rsidRPr="001B0809">
        <w:rPr>
          <w:spacing w:val="-1"/>
          <w:sz w:val="24"/>
          <w:szCs w:val="24"/>
        </w:rPr>
        <w:t>dersinden</w:t>
      </w:r>
      <w:r w:rsidRPr="001B0809">
        <w:rPr>
          <w:spacing w:val="40"/>
          <w:sz w:val="24"/>
          <w:szCs w:val="24"/>
        </w:rPr>
        <w:t xml:space="preserve"> </w:t>
      </w:r>
      <w:r w:rsidRPr="001B0809">
        <w:rPr>
          <w:spacing w:val="-1"/>
          <w:sz w:val="24"/>
          <w:szCs w:val="24"/>
        </w:rPr>
        <w:t>dolayı</w:t>
      </w:r>
      <w:r w:rsidRPr="001B0809">
        <w:rPr>
          <w:spacing w:val="38"/>
          <w:sz w:val="24"/>
          <w:szCs w:val="24"/>
        </w:rPr>
        <w:t xml:space="preserve"> </w:t>
      </w:r>
      <w:r w:rsidRPr="001B0809">
        <w:rPr>
          <w:spacing w:val="-1"/>
          <w:sz w:val="24"/>
          <w:szCs w:val="24"/>
        </w:rPr>
        <w:t>ek</w:t>
      </w:r>
      <w:r w:rsidRPr="001B0809">
        <w:rPr>
          <w:spacing w:val="38"/>
          <w:sz w:val="24"/>
          <w:szCs w:val="24"/>
        </w:rPr>
        <w:t xml:space="preserve"> </w:t>
      </w:r>
      <w:r w:rsidRPr="001B0809">
        <w:rPr>
          <w:sz w:val="24"/>
          <w:szCs w:val="24"/>
        </w:rPr>
        <w:t>süre</w:t>
      </w:r>
      <w:r w:rsidRPr="001B0809">
        <w:rPr>
          <w:spacing w:val="37"/>
          <w:sz w:val="24"/>
          <w:szCs w:val="24"/>
        </w:rPr>
        <w:t xml:space="preserve"> </w:t>
      </w:r>
      <w:r w:rsidRPr="001B0809">
        <w:rPr>
          <w:spacing w:val="-1"/>
          <w:sz w:val="24"/>
          <w:szCs w:val="24"/>
        </w:rPr>
        <w:t>almamış</w:t>
      </w:r>
      <w:r w:rsidRPr="001B0809">
        <w:rPr>
          <w:spacing w:val="79"/>
          <w:sz w:val="24"/>
          <w:szCs w:val="24"/>
        </w:rPr>
        <w:t xml:space="preserve"> </w:t>
      </w:r>
      <w:r w:rsidRPr="001B0809">
        <w:rPr>
          <w:spacing w:val="-1"/>
          <w:sz w:val="24"/>
          <w:szCs w:val="24"/>
        </w:rPr>
        <w:t>olması</w:t>
      </w:r>
      <w:r w:rsidRPr="001B0809">
        <w:rPr>
          <w:sz w:val="24"/>
          <w:szCs w:val="24"/>
        </w:rPr>
        <w:t xml:space="preserve"> </w:t>
      </w:r>
      <w:r w:rsidRPr="001B0809">
        <w:rPr>
          <w:spacing w:val="-1"/>
          <w:sz w:val="24"/>
          <w:szCs w:val="24"/>
        </w:rPr>
        <w:t>durumunda öğrencilik</w:t>
      </w:r>
      <w:r w:rsidRPr="001B0809">
        <w:rPr>
          <w:sz w:val="24"/>
          <w:szCs w:val="24"/>
        </w:rPr>
        <w:t xml:space="preserve"> </w:t>
      </w:r>
      <w:r w:rsidRPr="001B0809">
        <w:rPr>
          <w:spacing w:val="-1"/>
          <w:sz w:val="24"/>
          <w:szCs w:val="24"/>
        </w:rPr>
        <w:t>haklarından</w:t>
      </w:r>
      <w:r w:rsidRPr="001B0809">
        <w:rPr>
          <w:spacing w:val="4"/>
          <w:sz w:val="24"/>
          <w:szCs w:val="24"/>
        </w:rPr>
        <w:t xml:space="preserve"> </w:t>
      </w:r>
      <w:r w:rsidRPr="001B0809">
        <w:rPr>
          <w:spacing w:val="-1"/>
          <w:sz w:val="24"/>
          <w:szCs w:val="24"/>
        </w:rPr>
        <w:t>yararlandırılmamasına,</w:t>
      </w:r>
    </w:p>
    <w:p w:rsidR="001B0809" w:rsidRPr="001B0809" w:rsidRDefault="001B0809" w:rsidP="001B0809">
      <w:pPr>
        <w:spacing w:after="120"/>
        <w:ind w:firstLine="708"/>
        <w:jc w:val="both"/>
        <w:rPr>
          <w:sz w:val="24"/>
          <w:szCs w:val="24"/>
        </w:rPr>
      </w:pPr>
      <w:r>
        <w:rPr>
          <w:b/>
          <w:color w:val="000000"/>
          <w:sz w:val="24"/>
          <w:szCs w:val="24"/>
          <w:u w:val="single"/>
        </w:rPr>
        <w:t xml:space="preserve">KARAR 3- </w:t>
      </w:r>
      <w:r>
        <w:rPr>
          <w:rFonts w:eastAsia="Arial Unicode MS"/>
          <w:bCs/>
          <w:color w:val="000000" w:themeColor="text1"/>
          <w:sz w:val="24"/>
          <w:szCs w:val="24"/>
        </w:rPr>
        <w:t>Eğitim Bilimleri Enstitüsü bünyesinde Sosyal Bilgiler Öğretmenliği Doktora Programı açılmasına</w:t>
      </w:r>
      <w:r w:rsidRPr="00E939AE">
        <w:rPr>
          <w:sz w:val="24"/>
          <w:szCs w:val="24"/>
        </w:rPr>
        <w:t xml:space="preserve"> </w:t>
      </w:r>
      <w:r>
        <w:rPr>
          <w:sz w:val="24"/>
          <w:szCs w:val="24"/>
        </w:rPr>
        <w:t>i</w:t>
      </w:r>
      <w:r w:rsidRPr="00E939AE">
        <w:rPr>
          <w:sz w:val="24"/>
          <w:szCs w:val="24"/>
        </w:rPr>
        <w:t xml:space="preserve">lişkin </w:t>
      </w:r>
      <w:r>
        <w:rPr>
          <w:sz w:val="24"/>
          <w:szCs w:val="24"/>
        </w:rPr>
        <w:t>Müdürlüğün 28.07.2022 tarihli ve E-317825 sayılı yazısı ve ekleri, 05.08.2022 tarihli ve E-328091 sayılı yazısı ve ekleri ile 18.08.2022 tarihli ve E-339743 sayılı yazısı ve ekleri incelendi.</w:t>
      </w:r>
      <w:r w:rsidRPr="00E939AE">
        <w:rPr>
          <w:sz w:val="24"/>
          <w:szCs w:val="24"/>
        </w:rPr>
        <w:t xml:space="preserve"> </w:t>
      </w:r>
    </w:p>
    <w:p w:rsidR="001B0809" w:rsidRDefault="001B0809" w:rsidP="001B0809">
      <w:pPr>
        <w:spacing w:before="120"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1B0809" w:rsidRDefault="001B0809" w:rsidP="001B0809">
      <w:pPr>
        <w:spacing w:after="120"/>
        <w:ind w:firstLine="709"/>
        <w:contextualSpacing/>
        <w:jc w:val="both"/>
        <w:rPr>
          <w:color w:val="000000" w:themeColor="text1"/>
          <w:spacing w:val="-1"/>
          <w:sz w:val="24"/>
          <w:szCs w:val="24"/>
        </w:rPr>
      </w:pPr>
      <w:r>
        <w:rPr>
          <w:rFonts w:eastAsia="Arial Unicode MS"/>
          <w:bCs/>
          <w:color w:val="000000" w:themeColor="text1"/>
          <w:sz w:val="24"/>
          <w:szCs w:val="24"/>
        </w:rPr>
        <w:t xml:space="preserve"> Eğitim Bilimleri Enstitüsü bünyesinde Sosyal Bilgiler Öğretmenliği Doktora Programı açılması</w:t>
      </w:r>
      <w:r>
        <w:rPr>
          <w:color w:val="000000" w:themeColor="text1"/>
          <w:spacing w:val="-1"/>
          <w:sz w:val="24"/>
          <w:szCs w:val="24"/>
        </w:rPr>
        <w:t xml:space="preserve">na </w:t>
      </w:r>
      <w:r w:rsidRPr="0011696C">
        <w:rPr>
          <w:color w:val="000000" w:themeColor="text1"/>
          <w:spacing w:val="-1"/>
          <w:sz w:val="24"/>
          <w:szCs w:val="24"/>
        </w:rPr>
        <w:t>ve konunun Yükseköğretim Kurulu Başkanlığına arzına oybirliği ile karar verildi.</w:t>
      </w:r>
    </w:p>
    <w:p w:rsidR="001B0809" w:rsidRPr="001B0809" w:rsidRDefault="001B0809" w:rsidP="001B0809">
      <w:pPr>
        <w:spacing w:after="120"/>
        <w:ind w:firstLine="708"/>
        <w:jc w:val="both"/>
        <w:rPr>
          <w:rFonts w:eastAsia="Calibri"/>
          <w:color w:val="000000" w:themeColor="text1"/>
          <w:sz w:val="24"/>
          <w:szCs w:val="24"/>
        </w:rPr>
      </w:pPr>
      <w:r w:rsidRPr="001B0809">
        <w:rPr>
          <w:b/>
          <w:sz w:val="24"/>
          <w:szCs w:val="24"/>
          <w:u w:val="single"/>
        </w:rPr>
        <w:t>KARAR 4-</w:t>
      </w:r>
      <w:r>
        <w:rPr>
          <w:b/>
          <w:sz w:val="24"/>
          <w:szCs w:val="24"/>
          <w:u w:val="single"/>
        </w:rPr>
        <w:t xml:space="preserve"> </w:t>
      </w:r>
      <w:r w:rsidRPr="0037718F">
        <w:rPr>
          <w:rFonts w:eastAsia="Arial Unicode MS"/>
          <w:bCs/>
          <w:color w:val="000000" w:themeColor="text1"/>
          <w:sz w:val="24"/>
          <w:szCs w:val="24"/>
        </w:rPr>
        <w:t>İşletme Fakültesi Öğretim ve Sınav Uygulama Esaslarının bazı maddelerinde değişiklik y</w:t>
      </w:r>
      <w:r>
        <w:rPr>
          <w:rFonts w:eastAsia="Arial Unicode MS"/>
          <w:bCs/>
          <w:color w:val="000000" w:themeColor="text1"/>
          <w:sz w:val="24"/>
          <w:szCs w:val="24"/>
        </w:rPr>
        <w:t>a</w:t>
      </w:r>
      <w:r w:rsidRPr="0037718F">
        <w:rPr>
          <w:rFonts w:eastAsia="Arial Unicode MS"/>
          <w:bCs/>
          <w:color w:val="000000" w:themeColor="text1"/>
          <w:sz w:val="24"/>
          <w:szCs w:val="24"/>
        </w:rPr>
        <w:t>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08.09.2022 tarihli ve E.358004</w:t>
      </w:r>
      <w:r>
        <w:t xml:space="preserve"> </w:t>
      </w:r>
      <w:r>
        <w:rPr>
          <w:rFonts w:eastAsia="Calibri"/>
          <w:color w:val="000000" w:themeColor="text1"/>
          <w:sz w:val="24"/>
          <w:szCs w:val="24"/>
        </w:rPr>
        <w:t>sayılı yazısı ve ekleri incelendi.</w:t>
      </w:r>
    </w:p>
    <w:p w:rsidR="001B0809" w:rsidRDefault="001B0809" w:rsidP="001B0809">
      <w:pPr>
        <w:spacing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1B0809" w:rsidRPr="00B94945" w:rsidRDefault="001B0809" w:rsidP="001B0809">
      <w:pPr>
        <w:spacing w:after="120"/>
        <w:ind w:firstLine="851"/>
        <w:jc w:val="both"/>
        <w:rPr>
          <w:b/>
          <w:color w:val="000000" w:themeColor="text1"/>
          <w:sz w:val="24"/>
          <w:szCs w:val="24"/>
          <w:lang w:eastAsia="x-none"/>
        </w:rPr>
      </w:pPr>
      <w:r w:rsidRPr="0037718F">
        <w:rPr>
          <w:rFonts w:eastAsia="Arial Unicode MS"/>
          <w:bCs/>
          <w:color w:val="000000" w:themeColor="text1"/>
          <w:sz w:val="24"/>
          <w:szCs w:val="24"/>
        </w:rPr>
        <w:t xml:space="preserve">İşletme Fakültesi Öğretim ve Sınav Uygulama Esaslarının bazı maddelerinde </w:t>
      </w:r>
      <w:r>
        <w:rPr>
          <w:rFonts w:eastAsia="Calibri"/>
          <w:sz w:val="24"/>
          <w:szCs w:val="24"/>
        </w:rPr>
        <w:t>e</w:t>
      </w:r>
      <w:r>
        <w:rPr>
          <w:color w:val="000000"/>
          <w:sz w:val="24"/>
          <w:szCs w:val="24"/>
          <w:lang w:eastAsia="x-none"/>
        </w:rPr>
        <w:t>kteki şekilde değişiklik yapılmasına oybirliği ile karar verildi.</w:t>
      </w:r>
    </w:p>
    <w:p w:rsidR="001B0809" w:rsidRPr="001B0809" w:rsidRDefault="001B0809" w:rsidP="001B0809">
      <w:pPr>
        <w:spacing w:before="120" w:after="120"/>
        <w:ind w:firstLine="708"/>
        <w:jc w:val="both"/>
        <w:rPr>
          <w:rFonts w:eastAsia="Calibri"/>
          <w:color w:val="000000" w:themeColor="text1"/>
          <w:sz w:val="24"/>
          <w:szCs w:val="24"/>
        </w:rPr>
      </w:pPr>
      <w:r>
        <w:rPr>
          <w:b/>
          <w:sz w:val="24"/>
          <w:szCs w:val="24"/>
          <w:u w:val="single"/>
        </w:rPr>
        <w:lastRenderedPageBreak/>
        <w:t xml:space="preserve">KARAR 5- </w:t>
      </w:r>
      <w:r w:rsidRPr="00C853EF">
        <w:rPr>
          <w:rFonts w:eastAsia="Calibri"/>
          <w:sz w:val="24"/>
          <w:szCs w:val="24"/>
        </w:rPr>
        <w:t>Yapı Ö</w:t>
      </w:r>
      <w:r>
        <w:rPr>
          <w:rFonts w:eastAsia="Calibri"/>
          <w:sz w:val="24"/>
          <w:szCs w:val="24"/>
        </w:rPr>
        <w:t>ğretmenliği Programı Mezunları i</w:t>
      </w:r>
      <w:r w:rsidRPr="00C853EF">
        <w:rPr>
          <w:rFonts w:eastAsia="Calibri"/>
          <w:sz w:val="24"/>
          <w:szCs w:val="24"/>
        </w:rPr>
        <w:t xml:space="preserve">çin </w:t>
      </w:r>
      <w:r>
        <w:rPr>
          <w:rFonts w:eastAsia="Calibri"/>
          <w:sz w:val="24"/>
          <w:szCs w:val="24"/>
        </w:rPr>
        <w:t>İnşaat Mühendisliği Tamamlama</w:t>
      </w:r>
      <w:r w:rsidRPr="00C853EF">
        <w:rPr>
          <w:rFonts w:eastAsia="Calibri"/>
          <w:sz w:val="24"/>
          <w:szCs w:val="24"/>
        </w:rPr>
        <w:t>, Makina Mühendisliği</w:t>
      </w:r>
      <w:r>
        <w:rPr>
          <w:rFonts w:eastAsia="Calibri"/>
          <w:sz w:val="24"/>
          <w:szCs w:val="24"/>
        </w:rPr>
        <w:t xml:space="preserve"> Tamamlama</w:t>
      </w:r>
      <w:r w:rsidRPr="00C853EF">
        <w:rPr>
          <w:rFonts w:eastAsia="Calibri"/>
          <w:sz w:val="24"/>
          <w:szCs w:val="24"/>
        </w:rPr>
        <w:t xml:space="preserve">, </w:t>
      </w:r>
      <w:proofErr w:type="spellStart"/>
      <w:r w:rsidRPr="00C853EF">
        <w:rPr>
          <w:rFonts w:eastAsia="Calibri"/>
          <w:sz w:val="24"/>
          <w:szCs w:val="24"/>
        </w:rPr>
        <w:t>Metalurji</w:t>
      </w:r>
      <w:proofErr w:type="spellEnd"/>
      <w:r w:rsidRPr="00C853EF">
        <w:rPr>
          <w:rFonts w:eastAsia="Calibri"/>
          <w:sz w:val="24"/>
          <w:szCs w:val="24"/>
        </w:rPr>
        <w:t xml:space="preserve"> ve Malzeme Mühendisliği Tamamlama Programları öğretim planlarında </w:t>
      </w:r>
      <w:r>
        <w:rPr>
          <w:rFonts w:eastAsia="Calibri"/>
          <w:sz w:val="24"/>
          <w:szCs w:val="24"/>
        </w:rPr>
        <w:t>2021 yılı öncesi girişli</w:t>
      </w:r>
      <w:r w:rsidRPr="00C853EF">
        <w:rPr>
          <w:rFonts w:eastAsia="Calibri"/>
          <w:sz w:val="24"/>
          <w:szCs w:val="24"/>
        </w:rPr>
        <w:t xml:space="preserve"> </w:t>
      </w:r>
      <w:r>
        <w:rPr>
          <w:rFonts w:eastAsia="Calibri"/>
          <w:sz w:val="24"/>
          <w:szCs w:val="24"/>
        </w:rPr>
        <w:t>öğrencilere uygulanmak üzere değişiklik yapılmasına i</w:t>
      </w:r>
      <w:r>
        <w:rPr>
          <w:rFonts w:eastAsia="Arial Unicode MS"/>
          <w:bCs/>
          <w:color w:val="000000" w:themeColor="text1"/>
          <w:sz w:val="24"/>
          <w:szCs w:val="24"/>
        </w:rPr>
        <w:t>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22.08.2022 tarihli ve E.340975</w:t>
      </w:r>
      <w:r>
        <w:t xml:space="preserve"> </w:t>
      </w:r>
      <w:r>
        <w:rPr>
          <w:rFonts w:eastAsia="Calibri"/>
          <w:color w:val="000000" w:themeColor="text1"/>
          <w:sz w:val="24"/>
          <w:szCs w:val="24"/>
        </w:rPr>
        <w:t>sayılı yazısı ve ekleri incelendi.</w:t>
      </w:r>
    </w:p>
    <w:p w:rsidR="001B0809" w:rsidRDefault="001B0809" w:rsidP="001B0809">
      <w:pPr>
        <w:spacing w:before="120" w:after="120"/>
        <w:ind w:firstLine="851"/>
        <w:jc w:val="both"/>
        <w:rPr>
          <w:b/>
          <w:color w:val="000000" w:themeColor="text1"/>
          <w:sz w:val="24"/>
          <w:szCs w:val="24"/>
          <w:lang w:eastAsia="x-none"/>
        </w:rPr>
      </w:pPr>
      <w:r>
        <w:rPr>
          <w:b/>
          <w:color w:val="000000" w:themeColor="text1"/>
          <w:sz w:val="24"/>
          <w:szCs w:val="24"/>
          <w:lang w:eastAsia="x-none"/>
        </w:rPr>
        <w:t>Görüşmeler sonunda;</w:t>
      </w:r>
    </w:p>
    <w:p w:rsidR="007547A9" w:rsidRPr="009F0D42" w:rsidRDefault="001B0809" w:rsidP="009F0D42">
      <w:pPr>
        <w:spacing w:before="120" w:after="120"/>
        <w:ind w:firstLine="851"/>
        <w:jc w:val="both"/>
        <w:rPr>
          <w:color w:val="000000"/>
          <w:sz w:val="24"/>
          <w:szCs w:val="24"/>
          <w:lang w:eastAsia="x-none"/>
        </w:rPr>
      </w:pPr>
      <w:r w:rsidRPr="00C853EF">
        <w:rPr>
          <w:rFonts w:eastAsia="Calibri"/>
          <w:sz w:val="24"/>
          <w:szCs w:val="24"/>
        </w:rPr>
        <w:t>Yapı Ö</w:t>
      </w:r>
      <w:r>
        <w:rPr>
          <w:rFonts w:eastAsia="Calibri"/>
          <w:sz w:val="24"/>
          <w:szCs w:val="24"/>
        </w:rPr>
        <w:t>ğretmenliği Programı Mezunları i</w:t>
      </w:r>
      <w:r w:rsidRPr="00C853EF">
        <w:rPr>
          <w:rFonts w:eastAsia="Calibri"/>
          <w:sz w:val="24"/>
          <w:szCs w:val="24"/>
        </w:rPr>
        <w:t xml:space="preserve">çin </w:t>
      </w:r>
      <w:r>
        <w:rPr>
          <w:rFonts w:eastAsia="Calibri"/>
          <w:sz w:val="24"/>
          <w:szCs w:val="24"/>
        </w:rPr>
        <w:t>İnşaat Mühendisliği Tamamlama</w:t>
      </w:r>
      <w:r w:rsidRPr="00C853EF">
        <w:rPr>
          <w:rFonts w:eastAsia="Calibri"/>
          <w:sz w:val="24"/>
          <w:szCs w:val="24"/>
        </w:rPr>
        <w:t>, Makina Mühendisliği</w:t>
      </w:r>
      <w:r>
        <w:rPr>
          <w:rFonts w:eastAsia="Calibri"/>
          <w:sz w:val="24"/>
          <w:szCs w:val="24"/>
        </w:rPr>
        <w:t xml:space="preserve"> Tamamlama</w:t>
      </w:r>
      <w:r w:rsidRPr="00C853EF">
        <w:rPr>
          <w:rFonts w:eastAsia="Calibri"/>
          <w:sz w:val="24"/>
          <w:szCs w:val="24"/>
        </w:rPr>
        <w:t xml:space="preserve">, </w:t>
      </w:r>
      <w:proofErr w:type="spellStart"/>
      <w:r w:rsidRPr="00C853EF">
        <w:rPr>
          <w:rFonts w:eastAsia="Calibri"/>
          <w:sz w:val="24"/>
          <w:szCs w:val="24"/>
        </w:rPr>
        <w:t>Metalurji</w:t>
      </w:r>
      <w:proofErr w:type="spellEnd"/>
      <w:r w:rsidRPr="00C853EF">
        <w:rPr>
          <w:rFonts w:eastAsia="Calibri"/>
          <w:sz w:val="24"/>
          <w:szCs w:val="24"/>
        </w:rPr>
        <w:t xml:space="preserve"> ve Malzeme Mühendisliği Tamamlama Programları öğretim planlarında </w:t>
      </w:r>
      <w:r>
        <w:rPr>
          <w:rFonts w:eastAsia="Calibri"/>
          <w:sz w:val="24"/>
          <w:szCs w:val="24"/>
        </w:rPr>
        <w:t>2021 yılı öncesi girişli</w:t>
      </w:r>
      <w:r w:rsidRPr="00C853EF">
        <w:rPr>
          <w:rFonts w:eastAsia="Calibri"/>
          <w:sz w:val="24"/>
          <w:szCs w:val="24"/>
        </w:rPr>
        <w:t xml:space="preserve"> </w:t>
      </w:r>
      <w:r>
        <w:rPr>
          <w:rFonts w:eastAsia="Calibri"/>
          <w:sz w:val="24"/>
          <w:szCs w:val="24"/>
        </w:rPr>
        <w:t xml:space="preserve">öğrencilere uygulanmak üzere değişiklik </w:t>
      </w:r>
      <w:r>
        <w:rPr>
          <w:color w:val="000000"/>
          <w:sz w:val="24"/>
          <w:szCs w:val="24"/>
          <w:lang w:eastAsia="x-none"/>
        </w:rPr>
        <w:t xml:space="preserve">yapılmasına </w:t>
      </w:r>
      <w:r w:rsidRPr="0071063C">
        <w:rPr>
          <w:color w:val="000000"/>
          <w:sz w:val="24"/>
          <w:szCs w:val="24"/>
          <w:lang w:eastAsia="x-none"/>
        </w:rPr>
        <w:t>ve</w:t>
      </w:r>
      <w:r>
        <w:rPr>
          <w:color w:val="000000"/>
          <w:sz w:val="24"/>
          <w:szCs w:val="24"/>
          <w:lang w:eastAsia="x-none"/>
        </w:rPr>
        <w:t xml:space="preserve"> Fakülte</w:t>
      </w:r>
      <w:r w:rsidRPr="0071063C">
        <w:rPr>
          <w:color w:val="000000"/>
          <w:sz w:val="24"/>
          <w:szCs w:val="24"/>
          <w:lang w:eastAsia="x-none"/>
        </w:rPr>
        <w:t xml:space="preserve"> Kurulunun </w:t>
      </w:r>
      <w:r>
        <w:rPr>
          <w:color w:val="000000"/>
          <w:sz w:val="24"/>
          <w:szCs w:val="24"/>
          <w:lang w:eastAsia="x-none"/>
        </w:rPr>
        <w:t>18</w:t>
      </w:r>
      <w:r w:rsidRPr="0071063C">
        <w:rPr>
          <w:color w:val="000000"/>
          <w:sz w:val="24"/>
          <w:szCs w:val="24"/>
          <w:lang w:eastAsia="x-none"/>
        </w:rPr>
        <w:t>.0</w:t>
      </w:r>
      <w:r>
        <w:rPr>
          <w:color w:val="000000"/>
          <w:sz w:val="24"/>
          <w:szCs w:val="24"/>
          <w:lang w:eastAsia="x-none"/>
        </w:rPr>
        <w:t>8</w:t>
      </w:r>
      <w:r w:rsidRPr="0071063C">
        <w:rPr>
          <w:color w:val="000000"/>
          <w:sz w:val="24"/>
          <w:szCs w:val="24"/>
          <w:lang w:eastAsia="x-none"/>
        </w:rPr>
        <w:t xml:space="preserve">.2022 tarihli ve </w:t>
      </w:r>
      <w:r>
        <w:rPr>
          <w:color w:val="000000"/>
          <w:sz w:val="24"/>
          <w:szCs w:val="24"/>
          <w:lang w:eastAsia="x-none"/>
        </w:rPr>
        <w:t>6</w:t>
      </w:r>
      <w:r w:rsidRPr="0071063C">
        <w:rPr>
          <w:color w:val="000000"/>
          <w:sz w:val="24"/>
          <w:szCs w:val="24"/>
          <w:lang w:eastAsia="x-none"/>
        </w:rPr>
        <w:t>/</w:t>
      </w:r>
      <w:r>
        <w:rPr>
          <w:color w:val="000000"/>
          <w:sz w:val="24"/>
          <w:szCs w:val="24"/>
          <w:lang w:eastAsia="x-none"/>
        </w:rPr>
        <w:t>1</w:t>
      </w:r>
      <w:r w:rsidRPr="0071063C">
        <w:rPr>
          <w:color w:val="000000"/>
          <w:sz w:val="24"/>
          <w:szCs w:val="24"/>
          <w:lang w:eastAsia="x-none"/>
        </w:rPr>
        <w:t xml:space="preserve"> sayılı kararı ile eklerinde belir</w:t>
      </w:r>
      <w:r>
        <w:rPr>
          <w:color w:val="000000"/>
          <w:sz w:val="24"/>
          <w:szCs w:val="24"/>
          <w:lang w:eastAsia="x-none"/>
        </w:rPr>
        <w:t>lenen</w:t>
      </w:r>
      <w:r w:rsidRPr="0071063C">
        <w:rPr>
          <w:color w:val="000000"/>
          <w:sz w:val="24"/>
          <w:szCs w:val="24"/>
          <w:lang w:eastAsia="x-none"/>
        </w:rPr>
        <w:t xml:space="preserve"> </w:t>
      </w:r>
      <w:r>
        <w:rPr>
          <w:color w:val="000000"/>
          <w:sz w:val="24"/>
          <w:szCs w:val="24"/>
          <w:lang w:eastAsia="x-none"/>
        </w:rPr>
        <w:t xml:space="preserve">şekilde uygulanmasına </w:t>
      </w:r>
      <w:r w:rsidRPr="0071063C">
        <w:rPr>
          <w:color w:val="000000"/>
          <w:sz w:val="24"/>
          <w:szCs w:val="24"/>
          <w:lang w:eastAsia="x-none"/>
        </w:rPr>
        <w:t>oybirliği ile karar verildi.</w:t>
      </w:r>
    </w:p>
    <w:p w:rsidR="003922A9" w:rsidRDefault="003922A9" w:rsidP="003922A9">
      <w:pPr>
        <w:shd w:val="clear" w:color="auto" w:fill="FFFFFF"/>
        <w:ind w:firstLine="708"/>
        <w:jc w:val="both"/>
        <w:rPr>
          <w:sz w:val="24"/>
          <w:szCs w:val="24"/>
          <w:shd w:val="clear" w:color="auto" w:fill="FFFFFF"/>
        </w:rPr>
      </w:pPr>
      <w:bookmarkStart w:id="0" w:name="_Hlk114842498"/>
      <w:r w:rsidRPr="003922A9">
        <w:rPr>
          <w:rFonts w:eastAsia="Calibri"/>
          <w:b/>
          <w:color w:val="000000"/>
          <w:sz w:val="24"/>
          <w:szCs w:val="24"/>
          <w:u w:val="single"/>
        </w:rPr>
        <w:t>KARAR 6-</w:t>
      </w:r>
      <w:r w:rsidR="00812E1E">
        <w:rPr>
          <w:rFonts w:eastAsia="Calibri"/>
          <w:b/>
          <w:color w:val="000000"/>
          <w:sz w:val="24"/>
          <w:szCs w:val="24"/>
          <w:u w:val="single"/>
        </w:rPr>
        <w:t xml:space="preserve"> </w:t>
      </w:r>
      <w:r w:rsidRPr="005C2986">
        <w:rPr>
          <w:sz w:val="24"/>
          <w:szCs w:val="24"/>
          <w:lang w:eastAsia="x-none"/>
        </w:rPr>
        <w:t>Dokuz Eylül Üniversitesi Bilimsel Araştırma Projeleri Uygulama Yönergesinde değişiklik yapılması</w:t>
      </w:r>
      <w:r>
        <w:rPr>
          <w:sz w:val="24"/>
          <w:szCs w:val="24"/>
          <w:lang w:eastAsia="x-none"/>
        </w:rPr>
        <w:t xml:space="preserve">na ilişkin </w:t>
      </w:r>
      <w:r w:rsidRPr="003922A9">
        <w:rPr>
          <w:sz w:val="24"/>
          <w:szCs w:val="24"/>
        </w:rPr>
        <w:t>Bilimsel Araştırma Projeleri Koordinasyon Birimi</w:t>
      </w:r>
      <w:r>
        <w:rPr>
          <w:sz w:val="24"/>
          <w:szCs w:val="24"/>
        </w:rPr>
        <w:t xml:space="preserve">nin 12.09.2022 tarih ve </w:t>
      </w:r>
      <w:r w:rsidRPr="003922A9">
        <w:rPr>
          <w:sz w:val="24"/>
          <w:szCs w:val="24"/>
          <w:shd w:val="clear" w:color="auto" w:fill="FFFFFF"/>
        </w:rPr>
        <w:t xml:space="preserve">360239 </w:t>
      </w:r>
      <w:r>
        <w:rPr>
          <w:sz w:val="24"/>
          <w:szCs w:val="24"/>
          <w:shd w:val="clear" w:color="auto" w:fill="FFFFFF"/>
        </w:rPr>
        <w:t>sayılı yazısı incelendi.</w:t>
      </w:r>
    </w:p>
    <w:p w:rsidR="003922A9" w:rsidRDefault="003922A9" w:rsidP="003922A9">
      <w:pPr>
        <w:shd w:val="clear" w:color="auto" w:fill="FFFFFF"/>
        <w:ind w:firstLine="708"/>
        <w:jc w:val="both"/>
        <w:rPr>
          <w:sz w:val="24"/>
          <w:szCs w:val="24"/>
          <w:shd w:val="clear" w:color="auto" w:fill="FFFFFF"/>
        </w:rPr>
      </w:pPr>
    </w:p>
    <w:p w:rsidR="003922A9" w:rsidRPr="003922A9" w:rsidRDefault="003922A9" w:rsidP="003922A9">
      <w:pPr>
        <w:shd w:val="clear" w:color="auto" w:fill="FFFFFF"/>
        <w:ind w:firstLine="708"/>
        <w:jc w:val="both"/>
        <w:rPr>
          <w:b/>
          <w:sz w:val="24"/>
          <w:szCs w:val="24"/>
        </w:rPr>
      </w:pPr>
      <w:r w:rsidRPr="003922A9">
        <w:rPr>
          <w:b/>
          <w:sz w:val="24"/>
          <w:szCs w:val="24"/>
        </w:rPr>
        <w:t>Görüşmeler Sonunda;</w:t>
      </w:r>
    </w:p>
    <w:p w:rsidR="003922A9" w:rsidRDefault="00727C85" w:rsidP="003922A9">
      <w:pPr>
        <w:ind w:firstLine="708"/>
        <w:jc w:val="both"/>
        <w:rPr>
          <w:color w:val="000000"/>
          <w:sz w:val="24"/>
          <w:szCs w:val="24"/>
        </w:rPr>
      </w:pPr>
      <w:r>
        <w:rPr>
          <w:sz w:val="24"/>
          <w:szCs w:val="24"/>
          <w:lang w:eastAsia="x-none"/>
        </w:rPr>
        <w:t xml:space="preserve">Dokuz Eylül Senatosunun </w:t>
      </w:r>
      <w:r w:rsidR="00231FE7">
        <w:rPr>
          <w:sz w:val="24"/>
          <w:szCs w:val="24"/>
          <w:lang w:eastAsia="x-none"/>
        </w:rPr>
        <w:t xml:space="preserve">06/07/2022 tarih ve 58/02 sayılı kararı ile kabul edilen </w:t>
      </w:r>
      <w:r w:rsidR="003922A9" w:rsidRPr="005C2986">
        <w:rPr>
          <w:sz w:val="24"/>
          <w:szCs w:val="24"/>
          <w:lang w:eastAsia="x-none"/>
        </w:rPr>
        <w:t>Dokuz Eylül Üniversitesi Bilimsel Araştırma Projeleri Uygulama Yönergesin</w:t>
      </w:r>
      <w:r w:rsidR="00231FE7">
        <w:rPr>
          <w:sz w:val="24"/>
          <w:szCs w:val="24"/>
          <w:lang w:eastAsia="x-none"/>
        </w:rPr>
        <w:t>in</w:t>
      </w:r>
      <w:r w:rsidR="003922A9" w:rsidRPr="005C2986">
        <w:rPr>
          <w:sz w:val="24"/>
          <w:szCs w:val="24"/>
          <w:lang w:eastAsia="x-none"/>
        </w:rPr>
        <w:t xml:space="preserve"> </w:t>
      </w:r>
      <w:r w:rsidR="00231FE7">
        <w:rPr>
          <w:color w:val="000000"/>
          <w:sz w:val="24"/>
          <w:szCs w:val="24"/>
        </w:rPr>
        <w:t>yürü</w:t>
      </w:r>
      <w:r w:rsidR="00E5305A">
        <w:rPr>
          <w:color w:val="000000"/>
          <w:sz w:val="24"/>
          <w:szCs w:val="24"/>
        </w:rPr>
        <w:t>r</w:t>
      </w:r>
      <w:r w:rsidR="00231FE7">
        <w:rPr>
          <w:color w:val="000000"/>
          <w:sz w:val="24"/>
          <w:szCs w:val="24"/>
        </w:rPr>
        <w:t>lükten kaldırılarak</w:t>
      </w:r>
      <w:r w:rsidR="003922A9">
        <w:rPr>
          <w:color w:val="000000"/>
          <w:sz w:val="24"/>
          <w:szCs w:val="24"/>
        </w:rPr>
        <w:t xml:space="preserve"> ekteki </w:t>
      </w:r>
      <w:r w:rsidR="00231FE7">
        <w:rPr>
          <w:color w:val="000000"/>
          <w:sz w:val="24"/>
          <w:szCs w:val="24"/>
        </w:rPr>
        <w:t xml:space="preserve">yeni </w:t>
      </w:r>
      <w:r w:rsidR="003922A9">
        <w:rPr>
          <w:color w:val="000000"/>
          <w:sz w:val="24"/>
          <w:szCs w:val="24"/>
        </w:rPr>
        <w:t>şekilde kabulüne oy birliğiyle karar verildi.</w:t>
      </w:r>
    </w:p>
    <w:bookmarkEnd w:id="0"/>
    <w:p w:rsidR="007547A9" w:rsidRPr="00CE2654" w:rsidRDefault="007547A9" w:rsidP="003922A9">
      <w:pPr>
        <w:ind w:firstLine="708"/>
        <w:jc w:val="both"/>
        <w:rPr>
          <w:b/>
          <w:color w:val="000000"/>
          <w:sz w:val="24"/>
          <w:szCs w:val="24"/>
        </w:rPr>
      </w:pPr>
    </w:p>
    <w:p w:rsidR="00552252" w:rsidRDefault="007547A9" w:rsidP="00FD59BD">
      <w:pPr>
        <w:shd w:val="clear" w:color="auto" w:fill="FFFFFF"/>
        <w:spacing w:after="120"/>
        <w:ind w:firstLine="708"/>
        <w:jc w:val="both"/>
        <w:textAlignment w:val="baseline"/>
        <w:rPr>
          <w:b/>
          <w:sz w:val="24"/>
          <w:szCs w:val="24"/>
        </w:rPr>
      </w:pPr>
      <w:bookmarkStart w:id="1" w:name="_Hlk114842519"/>
      <w:bookmarkStart w:id="2" w:name="_GoBack"/>
      <w:r w:rsidRPr="00FD59BD">
        <w:rPr>
          <w:rFonts w:eastAsia="Calibri"/>
          <w:b/>
          <w:color w:val="000000"/>
          <w:sz w:val="24"/>
          <w:szCs w:val="24"/>
          <w:u w:val="single"/>
        </w:rPr>
        <w:t xml:space="preserve">KARAR 7- </w:t>
      </w:r>
      <w:r w:rsidR="004A2093" w:rsidRPr="004A2093">
        <w:rPr>
          <w:rFonts w:eastAsia="Calibri"/>
          <w:color w:val="000000"/>
          <w:sz w:val="24"/>
          <w:szCs w:val="24"/>
        </w:rPr>
        <w:t xml:space="preserve">Üniversitemiz Hastanesine bağlı olarak 2022 Şubat ayından itibaren hizmet veren </w:t>
      </w:r>
      <w:r w:rsidR="00C41F98">
        <w:rPr>
          <w:rFonts w:eastAsia="Calibri"/>
          <w:color w:val="000000"/>
          <w:sz w:val="24"/>
          <w:szCs w:val="24"/>
        </w:rPr>
        <w:t>“</w:t>
      </w:r>
      <w:r w:rsidR="004A2093" w:rsidRPr="004A2093">
        <w:rPr>
          <w:rFonts w:eastAsia="Calibri"/>
          <w:color w:val="000000"/>
          <w:sz w:val="24"/>
          <w:szCs w:val="24"/>
        </w:rPr>
        <w:t xml:space="preserve">Tıbbi Estetik ve </w:t>
      </w:r>
      <w:proofErr w:type="spellStart"/>
      <w:r w:rsidR="004A2093" w:rsidRPr="004A2093">
        <w:rPr>
          <w:rFonts w:eastAsia="Calibri"/>
          <w:color w:val="000000"/>
          <w:sz w:val="24"/>
          <w:szCs w:val="24"/>
        </w:rPr>
        <w:t>Kozmetoloji</w:t>
      </w:r>
      <w:proofErr w:type="spellEnd"/>
      <w:r w:rsidR="004A2093" w:rsidRPr="004A2093">
        <w:rPr>
          <w:rFonts w:eastAsia="Calibri"/>
          <w:color w:val="000000"/>
          <w:sz w:val="24"/>
          <w:szCs w:val="24"/>
        </w:rPr>
        <w:t xml:space="preserve"> Ünitesinin</w:t>
      </w:r>
      <w:r w:rsidR="00C41F98">
        <w:rPr>
          <w:rFonts w:eastAsia="Calibri"/>
          <w:color w:val="000000"/>
          <w:sz w:val="24"/>
          <w:szCs w:val="24"/>
        </w:rPr>
        <w:t>”</w:t>
      </w:r>
      <w:r w:rsidR="004A2093">
        <w:rPr>
          <w:sz w:val="24"/>
          <w:szCs w:val="24"/>
        </w:rPr>
        <w:t xml:space="preserve"> tıbbi kozmetik ve estetik alanında eğitime katkıda bulunmak, kozmetik hizmetlerin tecrübe ve akademik bilinçle sunumunu sağlamak, merkez hizmetlerini tıp gereklerine uygun ortam ve şartlarda sunmak ve ilgili uzmanlık alanların eğitiminde önemli bir eksiklik olan </w:t>
      </w:r>
      <w:proofErr w:type="spellStart"/>
      <w:r w:rsidR="004A2093">
        <w:rPr>
          <w:sz w:val="24"/>
          <w:szCs w:val="24"/>
        </w:rPr>
        <w:t>kozmetoloji</w:t>
      </w:r>
      <w:proofErr w:type="spellEnd"/>
      <w:r w:rsidR="004A2093">
        <w:rPr>
          <w:sz w:val="24"/>
          <w:szCs w:val="24"/>
        </w:rPr>
        <w:t xml:space="preserve"> eğitimini tamamlamak üzere</w:t>
      </w:r>
      <w:r w:rsidR="004A2093" w:rsidRPr="004A2093">
        <w:rPr>
          <w:sz w:val="24"/>
          <w:szCs w:val="24"/>
        </w:rPr>
        <w:t xml:space="preserve"> </w:t>
      </w:r>
      <w:r w:rsidR="00C909DC">
        <w:rPr>
          <w:sz w:val="24"/>
          <w:szCs w:val="24"/>
        </w:rPr>
        <w:t>“</w:t>
      </w:r>
      <w:r w:rsidRPr="00FD59BD">
        <w:rPr>
          <w:sz w:val="24"/>
          <w:szCs w:val="24"/>
        </w:rPr>
        <w:t xml:space="preserve">Dokuz Eylül Üniversitesi Tıbbi Estetik ve </w:t>
      </w:r>
      <w:proofErr w:type="spellStart"/>
      <w:r w:rsidRPr="00FD59BD">
        <w:rPr>
          <w:sz w:val="24"/>
          <w:szCs w:val="24"/>
        </w:rPr>
        <w:t>Kozmetoloji</w:t>
      </w:r>
      <w:proofErr w:type="spellEnd"/>
      <w:r w:rsidRPr="00FD59BD">
        <w:rPr>
          <w:sz w:val="24"/>
          <w:szCs w:val="24"/>
        </w:rPr>
        <w:t xml:space="preserve"> Uygulama ve Araştırma Merkezi</w:t>
      </w:r>
      <w:r w:rsidR="00C909DC">
        <w:rPr>
          <w:sz w:val="24"/>
          <w:szCs w:val="24"/>
        </w:rPr>
        <w:t>”</w:t>
      </w:r>
      <w:r w:rsidRPr="00FD59BD">
        <w:rPr>
          <w:sz w:val="24"/>
          <w:szCs w:val="24"/>
        </w:rPr>
        <w:t xml:space="preserve"> </w:t>
      </w:r>
      <w:r w:rsidR="00552252">
        <w:rPr>
          <w:sz w:val="24"/>
          <w:szCs w:val="24"/>
        </w:rPr>
        <w:t xml:space="preserve">olarak </w:t>
      </w:r>
      <w:r w:rsidR="00C36F1D">
        <w:rPr>
          <w:sz w:val="24"/>
          <w:szCs w:val="24"/>
        </w:rPr>
        <w:t xml:space="preserve">kurulması </w:t>
      </w:r>
      <w:r w:rsidR="00552252">
        <w:rPr>
          <w:sz w:val="24"/>
          <w:szCs w:val="24"/>
        </w:rPr>
        <w:t>ile söz konusu merkeze ait yönetmelik görüşüldü.</w:t>
      </w:r>
      <w:r w:rsidR="00552252" w:rsidRPr="00FD59BD">
        <w:rPr>
          <w:b/>
          <w:sz w:val="24"/>
          <w:szCs w:val="24"/>
        </w:rPr>
        <w:t xml:space="preserve"> </w:t>
      </w:r>
    </w:p>
    <w:p w:rsidR="00FD59BD" w:rsidRPr="00FD59BD" w:rsidRDefault="00FD59BD" w:rsidP="00FD59BD">
      <w:pPr>
        <w:shd w:val="clear" w:color="auto" w:fill="FFFFFF"/>
        <w:spacing w:after="120"/>
        <w:ind w:firstLine="708"/>
        <w:jc w:val="both"/>
        <w:textAlignment w:val="baseline"/>
        <w:rPr>
          <w:b/>
          <w:sz w:val="24"/>
          <w:szCs w:val="24"/>
        </w:rPr>
      </w:pPr>
      <w:r w:rsidRPr="00FD59BD">
        <w:rPr>
          <w:b/>
          <w:sz w:val="24"/>
          <w:szCs w:val="24"/>
        </w:rPr>
        <w:t>Görüşmeler Sonunda;</w:t>
      </w:r>
    </w:p>
    <w:p w:rsidR="001B0809" w:rsidRPr="003922A9" w:rsidRDefault="00C909DC" w:rsidP="001B0809">
      <w:pPr>
        <w:spacing w:before="120" w:after="120"/>
        <w:ind w:firstLine="851"/>
        <w:jc w:val="both"/>
        <w:rPr>
          <w:rFonts w:eastAsia="Calibri"/>
          <w:b/>
          <w:color w:val="000000"/>
          <w:sz w:val="24"/>
          <w:szCs w:val="24"/>
          <w:u w:val="single"/>
        </w:rPr>
      </w:pPr>
      <w:r w:rsidRPr="004A2093">
        <w:rPr>
          <w:rFonts w:eastAsia="Calibri"/>
          <w:color w:val="000000"/>
          <w:sz w:val="24"/>
          <w:szCs w:val="24"/>
        </w:rPr>
        <w:t xml:space="preserve">Üniversitemiz Hastanesine bağlı olarak 2022 Şubat ayından itibaren hizmet veren </w:t>
      </w:r>
      <w:r w:rsidR="00C41F98">
        <w:rPr>
          <w:rFonts w:eastAsia="Calibri"/>
          <w:color w:val="000000"/>
          <w:sz w:val="24"/>
          <w:szCs w:val="24"/>
        </w:rPr>
        <w:t>“</w:t>
      </w:r>
      <w:r w:rsidRPr="004A2093">
        <w:rPr>
          <w:rFonts w:eastAsia="Calibri"/>
          <w:color w:val="000000"/>
          <w:sz w:val="24"/>
          <w:szCs w:val="24"/>
        </w:rPr>
        <w:t xml:space="preserve">Tıbbi Estetik ve </w:t>
      </w:r>
      <w:proofErr w:type="spellStart"/>
      <w:r w:rsidRPr="004A2093">
        <w:rPr>
          <w:rFonts w:eastAsia="Calibri"/>
          <w:color w:val="000000"/>
          <w:sz w:val="24"/>
          <w:szCs w:val="24"/>
        </w:rPr>
        <w:t>Kozmetoloji</w:t>
      </w:r>
      <w:proofErr w:type="spellEnd"/>
      <w:r w:rsidRPr="004A2093">
        <w:rPr>
          <w:rFonts w:eastAsia="Calibri"/>
          <w:color w:val="000000"/>
          <w:sz w:val="24"/>
          <w:szCs w:val="24"/>
        </w:rPr>
        <w:t xml:space="preserve"> Ünitesinin</w:t>
      </w:r>
      <w:r w:rsidR="00C41F98">
        <w:rPr>
          <w:rFonts w:eastAsia="Calibri"/>
          <w:color w:val="000000"/>
          <w:sz w:val="24"/>
          <w:szCs w:val="24"/>
        </w:rPr>
        <w:t>”</w:t>
      </w:r>
      <w:r>
        <w:rPr>
          <w:sz w:val="24"/>
          <w:szCs w:val="24"/>
        </w:rPr>
        <w:t xml:space="preserve"> tıbbi kozmetik ve estetik alanında eğitime katkıda bulunmak, kozmetik hizmetlerin tecrübe ve akademik bilinçle sunumunu sağlamak, merkez hizmetlerini tıp gereklerine uygun ortam ve şartlarda sunmak ve ilgili uzmanlık alanların eğitiminde önemli bir eksiklik olan </w:t>
      </w:r>
      <w:proofErr w:type="spellStart"/>
      <w:r>
        <w:rPr>
          <w:sz w:val="24"/>
          <w:szCs w:val="24"/>
        </w:rPr>
        <w:t>kozmetoloji</w:t>
      </w:r>
      <w:proofErr w:type="spellEnd"/>
      <w:r>
        <w:rPr>
          <w:sz w:val="24"/>
          <w:szCs w:val="24"/>
        </w:rPr>
        <w:t xml:space="preserve"> eğitimini tamamlamak üzere</w:t>
      </w:r>
      <w:r w:rsidRPr="004A2093">
        <w:rPr>
          <w:sz w:val="24"/>
          <w:szCs w:val="24"/>
        </w:rPr>
        <w:t xml:space="preserve"> </w:t>
      </w:r>
      <w:r>
        <w:rPr>
          <w:sz w:val="24"/>
          <w:szCs w:val="24"/>
        </w:rPr>
        <w:t>“</w:t>
      </w:r>
      <w:r w:rsidRPr="00FD59BD">
        <w:rPr>
          <w:sz w:val="24"/>
          <w:szCs w:val="24"/>
        </w:rPr>
        <w:t xml:space="preserve">Dokuz Eylül Üniversitesi Tıbbi Estetik ve </w:t>
      </w:r>
      <w:proofErr w:type="spellStart"/>
      <w:r w:rsidRPr="00FD59BD">
        <w:rPr>
          <w:sz w:val="24"/>
          <w:szCs w:val="24"/>
        </w:rPr>
        <w:t>Kozmetoloji</w:t>
      </w:r>
      <w:proofErr w:type="spellEnd"/>
      <w:r w:rsidRPr="00FD59BD">
        <w:rPr>
          <w:sz w:val="24"/>
          <w:szCs w:val="24"/>
        </w:rPr>
        <w:t xml:space="preserve"> Uygulama ve Araştırma Merkezi</w:t>
      </w:r>
      <w:r>
        <w:rPr>
          <w:sz w:val="24"/>
          <w:szCs w:val="24"/>
        </w:rPr>
        <w:t>”</w:t>
      </w:r>
      <w:r w:rsidRPr="00FD59BD">
        <w:rPr>
          <w:sz w:val="24"/>
          <w:szCs w:val="24"/>
        </w:rPr>
        <w:t xml:space="preserve"> </w:t>
      </w:r>
      <w:r>
        <w:rPr>
          <w:sz w:val="24"/>
          <w:szCs w:val="24"/>
        </w:rPr>
        <w:t>olarak değiştirilmesi ile söz konusu merkeze ait yönetmeliğin ekteki şekilde kabulüne oy birliğiyle karar verildi.</w:t>
      </w:r>
    </w:p>
    <w:p w:rsidR="001B0809" w:rsidRDefault="001B0809" w:rsidP="001B0809">
      <w:pPr>
        <w:spacing w:after="120"/>
        <w:ind w:left="11" w:right="113" w:hanging="11"/>
        <w:rPr>
          <w:rFonts w:eastAsia="Calibri"/>
          <w:color w:val="000000"/>
          <w:sz w:val="24"/>
          <w:szCs w:val="24"/>
        </w:rPr>
      </w:pPr>
    </w:p>
    <w:bookmarkEnd w:id="1"/>
    <w:bookmarkEnd w:id="2"/>
    <w:p w:rsidR="00A54386" w:rsidRDefault="00A54386" w:rsidP="007856AB">
      <w:pPr>
        <w:ind w:right="113"/>
        <w:jc w:val="both"/>
        <w:rPr>
          <w:rFonts w:eastAsia="Calibri"/>
          <w:color w:val="000000"/>
          <w:sz w:val="24"/>
          <w:szCs w:val="24"/>
        </w:rPr>
      </w:pPr>
    </w:p>
    <w:p w:rsidR="00A54386" w:rsidRDefault="00A54386" w:rsidP="00A040E2">
      <w:pPr>
        <w:ind w:left="11" w:right="113" w:hanging="11"/>
        <w:jc w:val="both"/>
        <w:rPr>
          <w:rFonts w:eastAsia="Calibri"/>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4A2093">
        <w:rPr>
          <w:color w:val="000000"/>
          <w:sz w:val="24"/>
          <w:szCs w:val="24"/>
        </w:rPr>
        <w:t>Nükhet HOTAR</w:t>
      </w:r>
    </w:p>
    <w:p w:rsidR="001B224E" w:rsidRPr="00C479F0" w:rsidRDefault="001B224E" w:rsidP="001B224E">
      <w:pPr>
        <w:jc w:val="center"/>
        <w:rPr>
          <w:color w:val="000000"/>
          <w:sz w:val="24"/>
          <w:szCs w:val="24"/>
        </w:rPr>
      </w:pPr>
      <w:r w:rsidRPr="00C479F0">
        <w:rPr>
          <w:color w:val="000000"/>
          <w:sz w:val="24"/>
          <w:szCs w:val="24"/>
        </w:rPr>
        <w:t>Başkan</w:t>
      </w:r>
    </w:p>
    <w:p w:rsidR="001B224E" w:rsidRPr="00C479F0" w:rsidRDefault="001B224E" w:rsidP="001B224E">
      <w:pPr>
        <w:jc w:val="center"/>
        <w:rPr>
          <w:color w:val="000000"/>
          <w:sz w:val="24"/>
          <w:szCs w:val="24"/>
        </w:rPr>
      </w:pPr>
    </w:p>
    <w:p w:rsidR="00203F2B" w:rsidRDefault="00203F2B" w:rsidP="001B224E">
      <w:pPr>
        <w:jc w:val="center"/>
        <w:rPr>
          <w:color w:val="000000"/>
          <w:sz w:val="24"/>
          <w:szCs w:val="24"/>
        </w:rPr>
      </w:pPr>
    </w:p>
    <w:p w:rsidR="00D802B2" w:rsidRDefault="00D802B2" w:rsidP="001B224E">
      <w:pPr>
        <w:jc w:val="center"/>
        <w:rPr>
          <w:color w:val="000000"/>
          <w:sz w:val="24"/>
          <w:szCs w:val="24"/>
        </w:rPr>
      </w:pPr>
    </w:p>
    <w:p w:rsidR="00203F2B" w:rsidRPr="00C479F0" w:rsidRDefault="00203F2B" w:rsidP="001B224E">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1B224E" w:rsidRPr="00C479F0" w:rsidRDefault="005D4F71"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46EBA">
              <w:rPr>
                <w:rFonts w:ascii="Times New Roman" w:hAnsi="Times New Roman"/>
                <w:color w:val="000000"/>
                <w:sz w:val="24"/>
                <w:szCs w:val="24"/>
              </w:rPr>
              <w:t>Esra BUKOVA GÜZEL</w:t>
            </w:r>
          </w:p>
        </w:tc>
      </w:tr>
      <w:tr w:rsidR="001B224E" w:rsidRPr="00C479F0" w:rsidTr="00B42031">
        <w:trPr>
          <w:trHeight w:val="315"/>
        </w:trPr>
        <w:tc>
          <w:tcPr>
            <w:tcW w:w="4705" w:type="dxa"/>
            <w:noWrap/>
            <w:hideMark/>
          </w:tcPr>
          <w:p w:rsidR="001B224E"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5D4F71" w:rsidP="00B42031">
            <w:pPr>
              <w:rPr>
                <w:rFonts w:ascii="Times New Roman" w:hAnsi="Times New Roman"/>
                <w:color w:val="000000"/>
                <w:sz w:val="24"/>
                <w:szCs w:val="24"/>
              </w:rPr>
            </w:pPr>
            <w:r>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A46EBA">
              <w:rPr>
                <w:rFonts w:ascii="Times New Roman" w:hAnsi="Times New Roman"/>
                <w:color w:val="000000"/>
                <w:sz w:val="24"/>
                <w:szCs w:val="24"/>
              </w:rPr>
              <w:t>Duygu ÖZEL DEMİRALP</w:t>
            </w:r>
          </w:p>
        </w:tc>
        <w:tc>
          <w:tcPr>
            <w:tcW w:w="4706" w:type="dxa"/>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F659F">
              <w:rPr>
                <w:rFonts w:ascii="Times New Roman" w:hAnsi="Times New Roman"/>
                <w:color w:val="000000"/>
                <w:sz w:val="24"/>
                <w:szCs w:val="24"/>
              </w:rPr>
              <w:t xml:space="preserve">. </w:t>
            </w:r>
            <w:r w:rsidR="00BC47AD">
              <w:rPr>
                <w:rFonts w:ascii="Times New Roman" w:hAnsi="Times New Roman"/>
                <w:color w:val="000000"/>
                <w:sz w:val="24"/>
                <w:szCs w:val="24"/>
              </w:rPr>
              <w:t>Esra BUKOVA GÜZEL</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Durmuş Ali DEVECİ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 xml:space="preserve">Candan EFEOĞLU </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Işıl ÖZCAN</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Aylin ALIN</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Sevgi ÖZALEVLİ</w:t>
            </w:r>
          </w:p>
        </w:tc>
        <w:tc>
          <w:tcPr>
            <w:tcW w:w="4706" w:type="dxa"/>
          </w:tcPr>
          <w:p w:rsidR="001B224E" w:rsidRPr="00410401" w:rsidRDefault="00E37FC2" w:rsidP="00DF0C1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Sadık TUMAY</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Gülşah Gürol ARSLAN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Pr="00410401" w:rsidRDefault="00D802B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659F">
              <w:rPr>
                <w:rFonts w:ascii="Times New Roman" w:hAnsi="Times New Roman"/>
                <w:color w:val="000000"/>
                <w:sz w:val="24"/>
                <w:szCs w:val="24"/>
              </w:rPr>
              <w:t>Hüseyin Avni EGELİ</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BC47AD" w:rsidRDefault="00BC47AD"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8F659F">
              <w:rPr>
                <w:rFonts w:ascii="Times New Roman" w:hAnsi="Times New Roman"/>
                <w:color w:val="000000"/>
                <w:sz w:val="24"/>
                <w:szCs w:val="24"/>
              </w:rPr>
              <w:t>Çağnur</w:t>
            </w:r>
            <w:proofErr w:type="spellEnd"/>
            <w:r w:rsidR="008F659F">
              <w:rPr>
                <w:rFonts w:ascii="Times New Roman" w:hAnsi="Times New Roman"/>
                <w:color w:val="000000"/>
                <w:sz w:val="24"/>
                <w:szCs w:val="24"/>
              </w:rPr>
              <w:t xml:space="preserve"> BALSARI</w:t>
            </w:r>
          </w:p>
        </w:tc>
        <w:tc>
          <w:tcPr>
            <w:tcW w:w="4706" w:type="dxa"/>
          </w:tcPr>
          <w:p w:rsidR="001B224E" w:rsidRPr="00410401" w:rsidRDefault="008F659F"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Tutku Didem ALTUN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47AD">
              <w:rPr>
                <w:rFonts w:ascii="Times New Roman" w:hAnsi="Times New Roman"/>
                <w:color w:val="000000"/>
                <w:sz w:val="24"/>
                <w:szCs w:val="24"/>
              </w:rPr>
              <w:t>Hatice Nur OLGUN</w:t>
            </w:r>
          </w:p>
        </w:tc>
      </w:tr>
      <w:tr w:rsidR="001B224E" w:rsidRPr="00C479F0" w:rsidTr="00DF0C1C">
        <w:trPr>
          <w:trHeight w:val="315"/>
        </w:trPr>
        <w:tc>
          <w:tcPr>
            <w:tcW w:w="4705" w:type="dxa"/>
            <w:noWrap/>
          </w:tcPr>
          <w:p w:rsidR="00840F38" w:rsidRDefault="008F659F" w:rsidP="00B42031">
            <w:pPr>
              <w:rPr>
                <w:rFonts w:ascii="Times New Roman" w:hAnsi="Times New Roman"/>
                <w:color w:val="000000"/>
                <w:sz w:val="24"/>
                <w:szCs w:val="24"/>
              </w:rPr>
            </w:pPr>
            <w:r>
              <w:rPr>
                <w:rFonts w:ascii="Times New Roman" w:hAnsi="Times New Roman"/>
                <w:color w:val="000000"/>
                <w:sz w:val="24"/>
                <w:szCs w:val="24"/>
              </w:rPr>
              <w:t>Üye</w:t>
            </w:r>
          </w:p>
          <w:p w:rsidR="008F659F" w:rsidRDefault="008F659F" w:rsidP="00B42031">
            <w:pPr>
              <w:rPr>
                <w:rFonts w:ascii="Times New Roman" w:hAnsi="Times New Roman"/>
                <w:color w:val="000000"/>
                <w:sz w:val="24"/>
                <w:szCs w:val="24"/>
              </w:rPr>
            </w:pPr>
          </w:p>
          <w:p w:rsidR="00840F38" w:rsidRDefault="00840F38" w:rsidP="00B42031">
            <w:pPr>
              <w:rPr>
                <w:rFonts w:ascii="Times New Roman" w:hAnsi="Times New Roman"/>
                <w:color w:val="000000"/>
                <w:sz w:val="24"/>
                <w:szCs w:val="24"/>
              </w:rPr>
            </w:pPr>
          </w:p>
          <w:p w:rsidR="00840F38" w:rsidRPr="00410401" w:rsidRDefault="00840F38" w:rsidP="00B42031">
            <w:pPr>
              <w:rPr>
                <w:rFonts w:ascii="Times New Roman" w:hAnsi="Times New Roman"/>
                <w:color w:val="000000"/>
                <w:sz w:val="24"/>
                <w:szCs w:val="24"/>
              </w:rPr>
            </w:pPr>
          </w:p>
        </w:tc>
        <w:tc>
          <w:tcPr>
            <w:tcW w:w="4706" w:type="dxa"/>
          </w:tcPr>
          <w:p w:rsidR="001B224E" w:rsidRPr="00410401" w:rsidRDefault="008F659F"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4706" w:type="dxa"/>
          </w:tcPr>
          <w:p w:rsidR="001B224E" w:rsidRPr="00410401" w:rsidRDefault="0088249B" w:rsidP="00CE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Ebru GÜNER CANBEY</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F659F"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Gözde TÜRKÖZ BAKIRCI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8249B">
              <w:rPr>
                <w:rFonts w:ascii="Times New Roman" w:hAnsi="Times New Roman"/>
                <w:color w:val="000000"/>
                <w:sz w:val="24"/>
                <w:szCs w:val="24"/>
              </w:rPr>
              <w:t>Bülent ÇUKUROVA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88249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BC47AD">
              <w:rPr>
                <w:rFonts w:ascii="Times New Roman" w:hAnsi="Times New Roman"/>
                <w:color w:val="000000"/>
                <w:sz w:val="24"/>
                <w:szCs w:val="24"/>
              </w:rPr>
              <w:t>Nil KULA</w:t>
            </w:r>
          </w:p>
        </w:tc>
        <w:tc>
          <w:tcPr>
            <w:tcW w:w="4706" w:type="dxa"/>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C47A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4706" w:type="dxa"/>
          </w:tcPr>
          <w:p w:rsidR="001B224E" w:rsidRPr="00410401" w:rsidRDefault="008F27A7"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88249B"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88249B">
              <w:rPr>
                <w:rFonts w:ascii="Times New Roman" w:hAnsi="Times New Roman"/>
                <w:color w:val="000000"/>
                <w:sz w:val="24"/>
                <w:szCs w:val="24"/>
              </w:rPr>
              <w:t>.</w:t>
            </w:r>
            <w:r w:rsidR="00E37FC2">
              <w:rPr>
                <w:rFonts w:ascii="Times New Roman" w:hAnsi="Times New Roman"/>
                <w:color w:val="000000"/>
                <w:sz w:val="24"/>
                <w:szCs w:val="24"/>
              </w:rPr>
              <w:t>Dr</w:t>
            </w:r>
            <w:proofErr w:type="spellEnd"/>
            <w:r w:rsidR="00E37FC2">
              <w:rPr>
                <w:rFonts w:ascii="Times New Roman" w:hAnsi="Times New Roman"/>
                <w:color w:val="000000"/>
                <w:sz w:val="24"/>
                <w:szCs w:val="24"/>
              </w:rPr>
              <w:t xml:space="preserve">. </w:t>
            </w:r>
            <w:r w:rsidR="003B564B">
              <w:rPr>
                <w:rFonts w:ascii="Times New Roman" w:hAnsi="Times New Roman"/>
                <w:color w:val="000000"/>
                <w:sz w:val="24"/>
                <w:szCs w:val="24"/>
              </w:rPr>
              <w:t>Savaş ARSLAN</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Mehmet Ali ÖKTEM</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lastRenderedPageBreak/>
              <w:t>Üye</w:t>
            </w: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3B564B">
              <w:rPr>
                <w:rFonts w:ascii="Times New Roman" w:hAnsi="Times New Roman"/>
                <w:color w:val="000000"/>
                <w:sz w:val="24"/>
                <w:szCs w:val="24"/>
              </w:rPr>
              <w:t>Hatice Nur OLGUN</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Zahide ÇAVDAR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Olca SÜRGEVİL DALKILIÇ</w:t>
            </w:r>
          </w:p>
        </w:tc>
        <w:tc>
          <w:tcPr>
            <w:tcW w:w="4706" w:type="dxa"/>
          </w:tcPr>
          <w:p w:rsidR="001B224E" w:rsidRPr="00410401" w:rsidRDefault="00D9319D" w:rsidP="00AC272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Muharrem Kemal ÖZFIRAT</w:t>
            </w:r>
          </w:p>
        </w:tc>
      </w:tr>
      <w:tr w:rsidR="001B224E" w:rsidRPr="00C479F0" w:rsidTr="00B42031">
        <w:trPr>
          <w:trHeight w:val="315"/>
        </w:trPr>
        <w:tc>
          <w:tcPr>
            <w:tcW w:w="4705" w:type="dxa"/>
            <w:noWrap/>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Pr="00410401" w:rsidRDefault="003B564B"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w:t>
            </w:r>
            <w:r w:rsidR="00D9319D">
              <w:rPr>
                <w:rFonts w:ascii="Times New Roman" w:hAnsi="Times New Roman"/>
                <w:color w:val="000000"/>
                <w:sz w:val="24"/>
                <w:szCs w:val="24"/>
              </w:rPr>
              <w:t>r.Öğr.Üyesi</w:t>
            </w:r>
            <w:proofErr w:type="spellEnd"/>
            <w:proofErr w:type="gramEnd"/>
            <w:r w:rsidR="00D9319D">
              <w:rPr>
                <w:rFonts w:ascii="Times New Roman" w:hAnsi="Times New Roman"/>
                <w:color w:val="000000"/>
                <w:sz w:val="24"/>
                <w:szCs w:val="24"/>
              </w:rPr>
              <w:t xml:space="preserve"> Dahi Zeynel BAKICI</w:t>
            </w:r>
          </w:p>
        </w:tc>
        <w:tc>
          <w:tcPr>
            <w:tcW w:w="4706" w:type="dxa"/>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Zeki </w:t>
            </w:r>
            <w:proofErr w:type="gramStart"/>
            <w:r>
              <w:rPr>
                <w:rFonts w:ascii="Times New Roman" w:hAnsi="Times New Roman"/>
                <w:color w:val="000000"/>
                <w:sz w:val="24"/>
                <w:szCs w:val="24"/>
              </w:rPr>
              <w:t>Atıl</w:t>
            </w:r>
            <w:proofErr w:type="gramEnd"/>
            <w:r>
              <w:rPr>
                <w:rFonts w:ascii="Times New Roman" w:hAnsi="Times New Roman"/>
                <w:color w:val="000000"/>
                <w:sz w:val="24"/>
                <w:szCs w:val="24"/>
              </w:rPr>
              <w:t xml:space="preserve"> BULUT</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c>
          <w:tcPr>
            <w:tcW w:w="4706" w:type="dxa"/>
          </w:tcPr>
          <w:p w:rsidR="001B224E" w:rsidRPr="00410401" w:rsidRDefault="003B564B" w:rsidP="00AC272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Vehbi ÖZACAR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w:t>
            </w:r>
            <w:proofErr w:type="spellStart"/>
            <w:r w:rsidR="007656D7">
              <w:rPr>
                <w:rFonts w:ascii="Times New Roman" w:hAnsi="Times New Roman"/>
                <w:color w:val="000000"/>
                <w:sz w:val="24"/>
                <w:szCs w:val="24"/>
              </w:rPr>
              <w:t>Gülmira</w:t>
            </w:r>
            <w:proofErr w:type="spellEnd"/>
            <w:r w:rsidR="007656D7">
              <w:rPr>
                <w:rFonts w:ascii="Times New Roman" w:hAnsi="Times New Roman"/>
                <w:color w:val="000000"/>
                <w:sz w:val="24"/>
                <w:szCs w:val="24"/>
              </w:rPr>
              <w:t xml:space="preserve"> KURUOĞLU</w:t>
            </w:r>
          </w:p>
        </w:tc>
        <w:tc>
          <w:tcPr>
            <w:tcW w:w="4706" w:type="dxa"/>
          </w:tcPr>
          <w:p w:rsidR="001B224E" w:rsidRPr="00410401" w:rsidRDefault="00E37FC2"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3B564B">
              <w:rPr>
                <w:rFonts w:ascii="Times New Roman" w:hAnsi="Times New Roman"/>
                <w:color w:val="000000"/>
                <w:sz w:val="24"/>
                <w:szCs w:val="24"/>
              </w:rPr>
              <w:t>Diğdem</w:t>
            </w:r>
            <w:proofErr w:type="spellEnd"/>
            <w:r w:rsidR="003B564B">
              <w:rPr>
                <w:rFonts w:ascii="Times New Roman" w:hAnsi="Times New Roman"/>
                <w:color w:val="000000"/>
                <w:sz w:val="24"/>
                <w:szCs w:val="24"/>
              </w:rPr>
              <w:t xml:space="preserve"> Müge SİYEZ</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E37FC2"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tc>
        <w:tc>
          <w:tcPr>
            <w:tcW w:w="4706" w:type="dxa"/>
          </w:tcPr>
          <w:p w:rsidR="001B224E" w:rsidRPr="00410401" w:rsidRDefault="003B564B"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r>
              <w:rPr>
                <w:rFonts w:ascii="Times New Roman" w:hAnsi="Times New Roman"/>
                <w:color w:val="000000"/>
                <w:sz w:val="24"/>
                <w:szCs w:val="24"/>
              </w:rPr>
              <w:t>Prof.</w:t>
            </w:r>
            <w:r w:rsidR="00993EBD">
              <w:rPr>
                <w:rFonts w:ascii="Times New Roman" w:hAnsi="Times New Roman"/>
                <w:color w:val="000000"/>
                <w:sz w:val="24"/>
                <w:szCs w:val="24"/>
              </w:rPr>
              <w:t xml:space="preserve"> </w:t>
            </w:r>
            <w:r w:rsidR="003B564B">
              <w:rPr>
                <w:rFonts w:ascii="Times New Roman" w:hAnsi="Times New Roman"/>
                <w:color w:val="000000"/>
                <w:sz w:val="24"/>
                <w:szCs w:val="24"/>
              </w:rPr>
              <w:t>Dr. Güray DİRİK</w:t>
            </w:r>
          </w:p>
        </w:tc>
        <w:tc>
          <w:tcPr>
            <w:tcW w:w="4706" w:type="dxa"/>
          </w:tcPr>
          <w:p w:rsidR="001B224E" w:rsidRPr="00410401" w:rsidRDefault="00993EBD" w:rsidP="00B42031">
            <w:pPr>
              <w:rPr>
                <w:rFonts w:ascii="Times New Roman" w:hAnsi="Times New Roman"/>
                <w:color w:val="000000"/>
                <w:sz w:val="24"/>
                <w:szCs w:val="24"/>
              </w:rPr>
            </w:pPr>
            <w:r>
              <w:rPr>
                <w:rFonts w:ascii="Times New Roman" w:hAnsi="Times New Roman"/>
                <w:color w:val="000000"/>
                <w:sz w:val="24"/>
                <w:szCs w:val="24"/>
              </w:rPr>
              <w:t>Prof.</w:t>
            </w:r>
            <w:r w:rsidR="003B564B">
              <w:rPr>
                <w:rFonts w:ascii="Times New Roman" w:hAnsi="Times New Roman"/>
                <w:color w:val="000000"/>
                <w:sz w:val="24"/>
                <w:szCs w:val="24"/>
              </w:rPr>
              <w:t xml:space="preserve"> Arzu ATIL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D802B2" w:rsidRDefault="00D802B2"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Neslihan GÜNÜŞEN</w:t>
            </w:r>
          </w:p>
        </w:tc>
        <w:tc>
          <w:tcPr>
            <w:tcW w:w="4706" w:type="dxa"/>
          </w:tcPr>
          <w:p w:rsidR="001B224E" w:rsidRPr="00410401" w:rsidRDefault="00DD0204"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B564B">
              <w:rPr>
                <w:rFonts w:ascii="Times New Roman" w:hAnsi="Times New Roman"/>
                <w:color w:val="000000"/>
                <w:sz w:val="24"/>
                <w:szCs w:val="24"/>
              </w:rPr>
              <w:t>İkbal Sibel SAFİ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3B564B" w:rsidRDefault="003B564B"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Dilek ESER</w:t>
            </w:r>
          </w:p>
        </w:tc>
        <w:tc>
          <w:tcPr>
            <w:tcW w:w="4706" w:type="dxa"/>
          </w:tcPr>
          <w:p w:rsidR="001B224E"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w:t>
            </w:r>
            <w:r w:rsidR="00E37FC2">
              <w:rPr>
                <w:rFonts w:ascii="Times New Roman" w:hAnsi="Times New Roman"/>
                <w:color w:val="000000"/>
                <w:sz w:val="24"/>
                <w:szCs w:val="24"/>
              </w:rPr>
              <w:t>e</w:t>
            </w: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Default="00E37FC2" w:rsidP="00B42031">
            <w:pPr>
              <w:rPr>
                <w:rFonts w:ascii="Times New Roman" w:hAnsi="Times New Roman"/>
                <w:color w:val="000000"/>
                <w:sz w:val="24"/>
                <w:szCs w:val="24"/>
              </w:rPr>
            </w:pPr>
          </w:p>
          <w:p w:rsidR="00E37FC2" w:rsidRPr="00410401" w:rsidRDefault="00E37FC2"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E37FC2"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w:t>
            </w:r>
            <w:r>
              <w:rPr>
                <w:rFonts w:ascii="Times New Roman" w:hAnsi="Times New Roman"/>
                <w:color w:val="000000"/>
                <w:sz w:val="24"/>
                <w:szCs w:val="24"/>
              </w:rPr>
              <w:t>rof.Dr</w:t>
            </w:r>
            <w:proofErr w:type="spellEnd"/>
            <w:r>
              <w:rPr>
                <w:rFonts w:ascii="Times New Roman" w:hAnsi="Times New Roman"/>
                <w:color w:val="000000"/>
                <w:sz w:val="24"/>
                <w:szCs w:val="24"/>
              </w:rPr>
              <w:t>.</w:t>
            </w:r>
            <w:r w:rsidR="003B564B">
              <w:rPr>
                <w:rFonts w:ascii="Times New Roman" w:hAnsi="Times New Roman"/>
                <w:color w:val="000000"/>
                <w:sz w:val="24"/>
                <w:szCs w:val="24"/>
              </w:rPr>
              <w:t xml:space="preserve"> Nilüfer KARACASULU</w:t>
            </w:r>
          </w:p>
        </w:tc>
        <w:tc>
          <w:tcPr>
            <w:tcW w:w="4706" w:type="dxa"/>
          </w:tcPr>
          <w:p w:rsidR="001E0FD2" w:rsidRPr="00410401" w:rsidRDefault="003B564B" w:rsidP="001E0FD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E37FC2"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Dr.Öğr</w:t>
            </w:r>
            <w:proofErr w:type="spellEnd"/>
            <w:r>
              <w:rPr>
                <w:rFonts w:ascii="Times New Roman" w:hAnsi="Times New Roman"/>
                <w:color w:val="000000"/>
                <w:sz w:val="24"/>
                <w:szCs w:val="24"/>
              </w:rPr>
              <w:t>. Üyesi Tolga ŞAHİN</w:t>
            </w:r>
          </w:p>
          <w:p w:rsidR="00D802B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D802B2" w:rsidRDefault="00D802B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
          <w:p w:rsidR="00E37FC2" w:rsidRPr="00C479F0" w:rsidRDefault="003B564B" w:rsidP="00E37FC2">
            <w:pPr>
              <w:rPr>
                <w:rFonts w:ascii="Times New Roman" w:hAnsi="Times New Roman"/>
                <w:color w:val="000000"/>
                <w:sz w:val="24"/>
                <w:szCs w:val="24"/>
              </w:rPr>
            </w:pPr>
            <w:r>
              <w:rPr>
                <w:rFonts w:ascii="Times New Roman" w:hAnsi="Times New Roman"/>
                <w:color w:val="000000"/>
                <w:sz w:val="24"/>
                <w:szCs w:val="24"/>
              </w:rPr>
              <w:t>Engin BASMACI</w:t>
            </w:r>
          </w:p>
        </w:tc>
        <w:tc>
          <w:tcPr>
            <w:tcW w:w="4706" w:type="dxa"/>
          </w:tcPr>
          <w:p w:rsidR="00E37FC2" w:rsidRDefault="003B564B" w:rsidP="00E37FC2">
            <w:pPr>
              <w:rPr>
                <w:rFonts w:ascii="Times New Roman" w:hAnsi="Times New Roman"/>
                <w:color w:val="000000"/>
                <w:sz w:val="24"/>
                <w:szCs w:val="24"/>
              </w:rPr>
            </w:pPr>
            <w:r>
              <w:rPr>
                <w:rFonts w:ascii="Times New Roman" w:hAnsi="Times New Roman"/>
                <w:color w:val="000000"/>
                <w:sz w:val="24"/>
                <w:szCs w:val="24"/>
              </w:rPr>
              <w:t>Üye</w:t>
            </w: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3B564B" w:rsidRDefault="003B564B" w:rsidP="00E37FC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E37FC2" w:rsidRPr="00C479F0" w:rsidRDefault="003B564B" w:rsidP="00E37FC2">
            <w:pPr>
              <w:rPr>
                <w:rFonts w:ascii="Times New Roman" w:hAnsi="Times New Roman"/>
                <w:color w:val="000000"/>
                <w:sz w:val="24"/>
                <w:szCs w:val="24"/>
              </w:rPr>
            </w:pPr>
            <w:r>
              <w:rPr>
                <w:rFonts w:ascii="Times New Roman" w:hAnsi="Times New Roman"/>
                <w:color w:val="000000"/>
                <w:sz w:val="24"/>
                <w:szCs w:val="24"/>
              </w:rPr>
              <w:t>Üye</w:t>
            </w:r>
          </w:p>
        </w:tc>
      </w:tr>
      <w:tr w:rsidR="00E37FC2" w:rsidRPr="00C479F0" w:rsidTr="00B42031">
        <w:trPr>
          <w:trHeight w:val="315"/>
        </w:trPr>
        <w:tc>
          <w:tcPr>
            <w:tcW w:w="4705" w:type="dxa"/>
            <w:noWrap/>
            <w:hideMark/>
          </w:tcPr>
          <w:p w:rsidR="00E37FC2" w:rsidRPr="00C479F0" w:rsidRDefault="00E37FC2" w:rsidP="00E37FC2">
            <w:pPr>
              <w:rPr>
                <w:rFonts w:ascii="Times New Roman" w:hAnsi="Times New Roman"/>
                <w:color w:val="000000"/>
                <w:sz w:val="24"/>
                <w:szCs w:val="24"/>
              </w:rPr>
            </w:pPr>
            <w:r>
              <w:rPr>
                <w:rFonts w:ascii="Times New Roman" w:hAnsi="Times New Roman"/>
                <w:color w:val="000000"/>
                <w:sz w:val="24"/>
                <w:szCs w:val="24"/>
              </w:rPr>
              <w:t>Genel Sekreter /Raportör</w:t>
            </w:r>
          </w:p>
        </w:tc>
        <w:tc>
          <w:tcPr>
            <w:tcW w:w="4706" w:type="dxa"/>
          </w:tcPr>
          <w:p w:rsidR="00E37FC2" w:rsidRPr="00C479F0" w:rsidRDefault="00E37FC2" w:rsidP="00E37FC2">
            <w:pPr>
              <w:rPr>
                <w:rFonts w:ascii="Times New Roman" w:hAnsi="Times New Roman"/>
                <w:color w:val="000000"/>
                <w:sz w:val="24"/>
                <w:szCs w:val="24"/>
              </w:rPr>
            </w:pPr>
          </w:p>
        </w:tc>
      </w:tr>
      <w:tr w:rsidR="00E37FC2" w:rsidRPr="00C479F0" w:rsidTr="00B42031">
        <w:trPr>
          <w:trHeight w:val="315"/>
        </w:trPr>
        <w:tc>
          <w:tcPr>
            <w:tcW w:w="4705" w:type="dxa"/>
            <w:noWrap/>
          </w:tcPr>
          <w:p w:rsidR="00E37FC2" w:rsidRDefault="00E37FC2" w:rsidP="00E37FC2">
            <w:pPr>
              <w:rPr>
                <w:rFonts w:ascii="Times New Roman" w:hAnsi="Times New Roman"/>
                <w:color w:val="000000"/>
                <w:sz w:val="24"/>
                <w:szCs w:val="24"/>
              </w:rPr>
            </w:pPr>
          </w:p>
          <w:p w:rsidR="00E37FC2" w:rsidRDefault="00E37FC2" w:rsidP="00E37FC2">
            <w:pPr>
              <w:rPr>
                <w:rFonts w:ascii="Times New Roman" w:hAnsi="Times New Roman"/>
                <w:color w:val="000000"/>
                <w:sz w:val="24"/>
                <w:szCs w:val="24"/>
              </w:rPr>
            </w:pPr>
          </w:p>
          <w:p w:rsidR="00E37FC2" w:rsidRPr="00C479F0" w:rsidRDefault="00E37FC2" w:rsidP="00E37FC2">
            <w:pPr>
              <w:rPr>
                <w:rFonts w:ascii="Times New Roman" w:hAnsi="Times New Roman"/>
                <w:color w:val="000000"/>
                <w:sz w:val="24"/>
                <w:szCs w:val="24"/>
              </w:rPr>
            </w:pPr>
          </w:p>
        </w:tc>
        <w:tc>
          <w:tcPr>
            <w:tcW w:w="4706" w:type="dxa"/>
          </w:tcPr>
          <w:p w:rsidR="00E37FC2" w:rsidRPr="00C479F0" w:rsidRDefault="00E37FC2" w:rsidP="00E37FC2">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059" w:rsidRDefault="00135059">
      <w:r>
        <w:separator/>
      </w:r>
    </w:p>
  </w:endnote>
  <w:endnote w:type="continuationSeparator" w:id="0">
    <w:p w:rsidR="00135059" w:rsidRDefault="001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35059" w:rsidRDefault="0013505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F067DB">
    <w:pPr>
      <w:jc w:val="center"/>
      <w:rPr>
        <w:b/>
        <w:sz w:val="22"/>
        <w:szCs w:val="22"/>
      </w:rPr>
    </w:pPr>
    <w:r>
      <w:rPr>
        <w:b/>
        <w:sz w:val="22"/>
        <w:szCs w:val="22"/>
      </w:rPr>
      <w:t>61</w:t>
    </w:r>
    <w:r w:rsidR="001479D5">
      <w:rPr>
        <w:b/>
        <w:sz w:val="22"/>
        <w:szCs w:val="22"/>
      </w:rPr>
      <w:t>5</w:t>
    </w:r>
  </w:p>
  <w:p w:rsidR="00135059" w:rsidRPr="002A6688" w:rsidRDefault="0013505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1479D5">
      <w:rPr>
        <w:b/>
        <w:i/>
        <w:sz w:val="22"/>
        <w:szCs w:val="22"/>
      </w:rPr>
      <w:t>23</w:t>
    </w:r>
    <w:r>
      <w:rPr>
        <w:b/>
        <w:i/>
        <w:sz w:val="22"/>
        <w:szCs w:val="22"/>
      </w:rPr>
      <w:t>.0</w:t>
    </w:r>
    <w:r w:rsidR="00367209">
      <w:rPr>
        <w:b/>
        <w:i/>
        <w:sz w:val="22"/>
        <w:szCs w:val="22"/>
      </w:rPr>
      <w:t>9</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Default="00135059" w:rsidP="009B781E">
    <w:pPr>
      <w:pStyle w:val="AltBilgi"/>
      <w:jc w:val="center"/>
    </w:pPr>
    <w:r>
      <w:t>61</w:t>
    </w:r>
    <w:r w:rsidR="001479D5">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059" w:rsidRDefault="00135059">
      <w:r>
        <w:separator/>
      </w:r>
    </w:p>
  </w:footnote>
  <w:footnote w:type="continuationSeparator" w:id="0">
    <w:p w:rsidR="00135059" w:rsidRDefault="001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35059" w:rsidRDefault="0013505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Pr="008F0F5F" w:rsidRDefault="00135059" w:rsidP="00F94DE8">
    <w:pPr>
      <w:tabs>
        <w:tab w:val="left" w:pos="1504"/>
        <w:tab w:val="center" w:pos="4535"/>
      </w:tabs>
      <w:jc w:val="center"/>
      <w:rPr>
        <w:sz w:val="24"/>
        <w:szCs w:val="24"/>
      </w:rPr>
    </w:pPr>
    <w:r w:rsidRPr="008F0F5F">
      <w:rPr>
        <w:sz w:val="24"/>
        <w:szCs w:val="24"/>
      </w:rPr>
      <w:t>DOKUZ EYLÜL ÜNİVERSİTESİ REKTÖRLÜĞÜ</w:t>
    </w:r>
  </w:p>
  <w:p w:rsidR="00135059" w:rsidRDefault="0013505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059" w:rsidRPr="00F44DA9" w:rsidRDefault="0013505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35059" w:rsidRDefault="0013505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35059" w:rsidRDefault="00135059" w:rsidP="00DF49DB">
    <w:pPr>
      <w:tabs>
        <w:tab w:val="left" w:pos="1504"/>
        <w:tab w:val="center" w:pos="4535"/>
      </w:tabs>
      <w:jc w:val="center"/>
      <w:rPr>
        <w:sz w:val="24"/>
        <w:szCs w:val="24"/>
      </w:rPr>
    </w:pPr>
    <w:r w:rsidRPr="008F0F5F">
      <w:rPr>
        <w:sz w:val="24"/>
        <w:szCs w:val="24"/>
      </w:rPr>
      <w:t>DOKUZ EYLÜL ÜNİVERSİTESİ REKTÖRLÜĞÜ</w:t>
    </w:r>
  </w:p>
  <w:p w:rsidR="00135059" w:rsidRPr="006F4FF9" w:rsidRDefault="0013505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8"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9"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3"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E3C6223"/>
    <w:multiLevelType w:val="hybridMultilevel"/>
    <w:tmpl w:val="901882F0"/>
    <w:lvl w:ilvl="0" w:tplc="B8B0ECBE">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7" w15:restartNumberingAfterBreak="0">
    <w:nsid w:val="606374F3"/>
    <w:multiLevelType w:val="hybridMultilevel"/>
    <w:tmpl w:val="5AB8A4F0"/>
    <w:lvl w:ilvl="0" w:tplc="0828332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2"/>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2"/>
  </w:num>
  <w:num w:numId="7">
    <w:abstractNumId w:val="4"/>
  </w:num>
  <w:num w:numId="8">
    <w:abstractNumId w:val="11"/>
  </w:num>
  <w:num w:numId="9">
    <w:abstractNumId w:val="22"/>
  </w:num>
  <w:num w:numId="10">
    <w:abstractNumId w:val="14"/>
  </w:num>
  <w:num w:numId="11">
    <w:abstractNumId w:val="34"/>
  </w:num>
  <w:num w:numId="12">
    <w:abstractNumId w:val="18"/>
  </w:num>
  <w:num w:numId="13">
    <w:abstractNumId w:val="5"/>
  </w:num>
  <w:num w:numId="14">
    <w:abstractNumId w:val="17"/>
  </w:num>
  <w:num w:numId="15">
    <w:abstractNumId w:val="29"/>
  </w:num>
  <w:num w:numId="16">
    <w:abstractNumId w:val="7"/>
  </w:num>
  <w:num w:numId="17">
    <w:abstractNumId w:val="2"/>
  </w:num>
  <w:num w:numId="18">
    <w:abstractNumId w:val="20"/>
  </w:num>
  <w:num w:numId="19">
    <w:abstractNumId w:val="24"/>
  </w:num>
  <w:num w:numId="20">
    <w:abstractNumId w:val="13"/>
  </w:num>
  <w:num w:numId="21">
    <w:abstractNumId w:val="3"/>
  </w:num>
  <w:num w:numId="22">
    <w:abstractNumId w:val="9"/>
  </w:num>
  <w:num w:numId="23">
    <w:abstractNumId w:val="28"/>
  </w:num>
  <w:num w:numId="24">
    <w:abstractNumId w:val="6"/>
  </w:num>
  <w:num w:numId="25">
    <w:abstractNumId w:val="21"/>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3"/>
  </w:num>
  <w:num w:numId="30">
    <w:abstractNumId w:val="8"/>
  </w:num>
  <w:num w:numId="31">
    <w:abstractNumId w:val="10"/>
  </w:num>
  <w:num w:numId="32">
    <w:abstractNumId w:val="15"/>
  </w:num>
  <w:num w:numId="33">
    <w:abstractNumId w:val="0"/>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7"/>
  </w:num>
  <w:num w:numId="37">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80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5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2B"/>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57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9DC"/>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1D"/>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7"/>
    <o:shapelayout v:ext="edit">
      <o:idmap v:ext="edit" data="1"/>
    </o:shapelayout>
  </w:shapeDefaults>
  <w:decimalSymbol w:val=","/>
  <w:listSeparator w:val=";"/>
  <w14:docId w14:val="76E163D9"/>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46E49-B7AF-4A63-B6AA-B807C27FB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9</Pages>
  <Words>1199</Words>
  <Characters>8433</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125</cp:revision>
  <cp:lastPrinted>2022-09-23T12:37:00Z</cp:lastPrinted>
  <dcterms:created xsi:type="dcterms:W3CDTF">2022-07-06T10:21:00Z</dcterms:created>
  <dcterms:modified xsi:type="dcterms:W3CDTF">2022-09-23T13:29:00Z</dcterms:modified>
</cp:coreProperties>
</file>